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7D147" w14:textId="77777777" w:rsidR="00C00354" w:rsidRPr="00B77501" w:rsidRDefault="00C00354" w:rsidP="00B77501">
      <w:pPr>
        <w:spacing w:line="276" w:lineRule="auto"/>
        <w:jc w:val="both"/>
        <w:rPr>
          <w:b/>
          <w:u w:val="single"/>
          <w:lang w:val="sq-AL"/>
        </w:rPr>
      </w:pPr>
    </w:p>
    <w:p w14:paraId="64044D8F" w14:textId="77777777" w:rsidR="0015148C" w:rsidRPr="00B77501" w:rsidRDefault="0015148C" w:rsidP="00B77501">
      <w:pPr>
        <w:spacing w:line="276" w:lineRule="auto"/>
        <w:jc w:val="center"/>
        <w:rPr>
          <w:b/>
          <w:u w:val="single"/>
          <w:lang w:val="sq-AL"/>
        </w:rPr>
      </w:pPr>
      <w:r w:rsidRPr="00B77501">
        <w:rPr>
          <w:b/>
          <w:u w:val="single"/>
          <w:lang w:val="sq-AL"/>
        </w:rPr>
        <w:t>R E L A C I O N</w:t>
      </w:r>
    </w:p>
    <w:p w14:paraId="14204CB4" w14:textId="77777777" w:rsidR="0015148C" w:rsidRPr="00B77501" w:rsidRDefault="0015148C" w:rsidP="00B77501">
      <w:pPr>
        <w:spacing w:line="276" w:lineRule="auto"/>
        <w:jc w:val="center"/>
        <w:rPr>
          <w:b/>
          <w:lang w:val="sq-AL"/>
        </w:rPr>
      </w:pPr>
    </w:p>
    <w:p w14:paraId="362B627E" w14:textId="72DCEF0D" w:rsidR="0015148C" w:rsidRPr="00B77501" w:rsidRDefault="0015148C" w:rsidP="00B77501">
      <w:pPr>
        <w:spacing w:line="276" w:lineRule="auto"/>
        <w:jc w:val="center"/>
        <w:rPr>
          <w:b/>
          <w:u w:val="single"/>
          <w:lang w:val="sq-AL"/>
        </w:rPr>
      </w:pPr>
      <w:r w:rsidRPr="00B77501">
        <w:rPr>
          <w:b/>
          <w:u w:val="single"/>
          <w:lang w:val="sq-AL"/>
        </w:rPr>
        <w:t>PËR PROJEKTLIGJIN</w:t>
      </w:r>
    </w:p>
    <w:p w14:paraId="396E5217" w14:textId="77777777" w:rsidR="00C00354" w:rsidRPr="00B77501" w:rsidRDefault="00C00354" w:rsidP="00B77501">
      <w:pPr>
        <w:spacing w:line="276" w:lineRule="auto"/>
        <w:jc w:val="both"/>
        <w:rPr>
          <w:b/>
          <w:u w:val="single"/>
          <w:lang w:val="sq-AL"/>
        </w:rPr>
      </w:pPr>
    </w:p>
    <w:p w14:paraId="58501FC9" w14:textId="77777777" w:rsidR="008F1AEB" w:rsidRPr="00B77501" w:rsidRDefault="00021297" w:rsidP="00B77501">
      <w:pPr>
        <w:widowControl w:val="0"/>
        <w:autoSpaceDE w:val="0"/>
        <w:autoSpaceDN w:val="0"/>
        <w:adjustRightInd w:val="0"/>
        <w:spacing w:line="276" w:lineRule="auto"/>
        <w:jc w:val="center"/>
        <w:rPr>
          <w:lang w:val="sq-AL"/>
        </w:rPr>
      </w:pPr>
      <w:r w:rsidRPr="00B77501">
        <w:rPr>
          <w:b/>
        </w:rPr>
        <w:t>“</w:t>
      </w:r>
      <w:r w:rsidR="008F1AEB" w:rsidRPr="00B77501">
        <w:rPr>
          <w:b/>
        </w:rPr>
        <w:t xml:space="preserve">PËR DISA SHTESA DHE NDRYSHIME </w:t>
      </w:r>
      <w:r w:rsidR="008F1AEB" w:rsidRPr="00B77501">
        <w:rPr>
          <w:b/>
          <w:bCs/>
          <w:lang w:val="sq-AL"/>
        </w:rPr>
        <w:t>NË LIGJIN NR. 22/2018 “PËR STREHIMIN SOCIAL”</w:t>
      </w:r>
    </w:p>
    <w:p w14:paraId="14E03D49" w14:textId="77777777" w:rsidR="0015148C" w:rsidRPr="00B77501" w:rsidRDefault="0015148C" w:rsidP="00B77501">
      <w:pPr>
        <w:spacing w:line="276" w:lineRule="auto"/>
        <w:jc w:val="both"/>
        <w:rPr>
          <w:b/>
          <w:noProof/>
          <w:lang w:val="sq-AL"/>
        </w:rPr>
      </w:pPr>
    </w:p>
    <w:p w14:paraId="799BD622" w14:textId="77777777" w:rsidR="00C00354" w:rsidRPr="00B77501" w:rsidRDefault="00C00354" w:rsidP="00B77501">
      <w:pPr>
        <w:spacing w:line="276" w:lineRule="auto"/>
        <w:jc w:val="both"/>
        <w:rPr>
          <w:b/>
          <w:noProof/>
          <w:lang w:val="sq-AL"/>
        </w:rPr>
      </w:pPr>
    </w:p>
    <w:p w14:paraId="6A72D487" w14:textId="77777777" w:rsidR="0015148C" w:rsidRPr="00B77501" w:rsidRDefault="0015148C" w:rsidP="00B77501">
      <w:pPr>
        <w:numPr>
          <w:ilvl w:val="0"/>
          <w:numId w:val="1"/>
        </w:numPr>
        <w:spacing w:line="276" w:lineRule="auto"/>
        <w:jc w:val="both"/>
        <w:rPr>
          <w:b/>
          <w:noProof/>
          <w:lang w:val="sq-AL"/>
        </w:rPr>
      </w:pPr>
      <w:r w:rsidRPr="00B77501">
        <w:rPr>
          <w:b/>
          <w:noProof/>
          <w:lang w:val="sq-AL"/>
        </w:rPr>
        <w:t>QËLLIMI I PROJEKTLIGJIT DHE OBJEKTIVAT QË  SYNOHEN TË ARRIHEN.</w:t>
      </w:r>
    </w:p>
    <w:p w14:paraId="52503AC0" w14:textId="77777777" w:rsidR="005721A2" w:rsidRPr="00B77501" w:rsidRDefault="005721A2" w:rsidP="00B77501">
      <w:pPr>
        <w:spacing w:line="276" w:lineRule="auto"/>
        <w:jc w:val="both"/>
        <w:rPr>
          <w:b/>
          <w:noProof/>
          <w:lang w:val="sq-AL"/>
        </w:rPr>
      </w:pPr>
    </w:p>
    <w:p w14:paraId="6AEAAD51" w14:textId="62FB7FA3" w:rsidR="005721A2" w:rsidRPr="00B77501" w:rsidRDefault="00222897" w:rsidP="00B77501">
      <w:pPr>
        <w:spacing w:line="276" w:lineRule="auto"/>
        <w:jc w:val="both"/>
        <w:rPr>
          <w:lang w:val="it-CH" w:eastAsia="en-GB"/>
        </w:rPr>
      </w:pPr>
      <w:r w:rsidRPr="00B77501">
        <w:rPr>
          <w:noProof/>
          <w:lang w:val="sq-AL"/>
        </w:rPr>
        <w:t>Ndryshimet ligjore, kan</w:t>
      </w:r>
      <w:r w:rsidR="008E1FC7" w:rsidRPr="00B77501">
        <w:rPr>
          <w:noProof/>
          <w:lang w:val="sq-AL"/>
        </w:rPr>
        <w:t>ë</w:t>
      </w:r>
      <w:r w:rsidRPr="00B77501">
        <w:rPr>
          <w:noProof/>
          <w:lang w:val="sq-AL"/>
        </w:rPr>
        <w:t xml:space="preserve"> </w:t>
      </w:r>
      <w:r w:rsidR="0015148C" w:rsidRPr="00B77501">
        <w:rPr>
          <w:noProof/>
          <w:lang w:val="sq-AL"/>
        </w:rPr>
        <w:t>për qëllim përmirësimin</w:t>
      </w:r>
      <w:r w:rsidR="00FE18FE" w:rsidRPr="00B77501">
        <w:rPr>
          <w:noProof/>
          <w:lang w:val="sq-AL"/>
        </w:rPr>
        <w:t>/plotësimin</w:t>
      </w:r>
      <w:r w:rsidR="0015148C" w:rsidRPr="00B77501">
        <w:rPr>
          <w:noProof/>
          <w:lang w:val="sq-AL"/>
        </w:rPr>
        <w:t xml:space="preserve"> e </w:t>
      </w:r>
      <w:r w:rsidR="00EE65EF" w:rsidRPr="00B77501">
        <w:rPr>
          <w:bCs/>
          <w:lang w:val="sq-AL"/>
        </w:rPr>
        <w:t>ligjit</w:t>
      </w:r>
      <w:r w:rsidR="005E6509" w:rsidRPr="00B77501">
        <w:rPr>
          <w:bCs/>
          <w:lang w:val="sq-AL"/>
        </w:rPr>
        <w:t xml:space="preserve"> nr. 22/2018 “Për strehimin social”</w:t>
      </w:r>
      <w:r w:rsidR="0015148C" w:rsidRPr="00B77501">
        <w:rPr>
          <w:lang w:val="sq-AL"/>
        </w:rPr>
        <w:t xml:space="preserve"> </w:t>
      </w:r>
      <w:r w:rsidR="005721A2" w:rsidRPr="00B77501">
        <w:rPr>
          <w:lang w:val="sq-AL"/>
        </w:rPr>
        <w:t>si dhe</w:t>
      </w:r>
      <w:r w:rsidRPr="00B77501">
        <w:rPr>
          <w:lang w:val="sq-AL"/>
        </w:rPr>
        <w:t xml:space="preserve"> p</w:t>
      </w:r>
      <w:r w:rsidR="008E1FC7" w:rsidRPr="00B77501">
        <w:rPr>
          <w:lang w:val="sq-AL"/>
        </w:rPr>
        <w:t>ë</w:t>
      </w:r>
      <w:r w:rsidRPr="00B77501">
        <w:rPr>
          <w:lang w:val="sq-AL"/>
        </w:rPr>
        <w:t>rfshirjen e plot</w:t>
      </w:r>
      <w:r w:rsidR="008E1FC7" w:rsidRPr="00B77501">
        <w:rPr>
          <w:lang w:val="sq-AL"/>
        </w:rPr>
        <w:t>ë</w:t>
      </w:r>
      <w:r w:rsidRPr="00B77501">
        <w:rPr>
          <w:lang w:val="sq-AL"/>
        </w:rPr>
        <w:t xml:space="preserve"> t</w:t>
      </w:r>
      <w:r w:rsidR="008E1FC7" w:rsidRPr="00B77501">
        <w:rPr>
          <w:lang w:val="sq-AL"/>
        </w:rPr>
        <w:t>ë</w:t>
      </w:r>
      <w:r w:rsidRPr="00B77501">
        <w:rPr>
          <w:lang w:val="sq-AL"/>
        </w:rPr>
        <w:t xml:space="preserve"> </w:t>
      </w:r>
      <w:r w:rsidRPr="00B77501">
        <w:rPr>
          <w:lang w:val="it-CH" w:eastAsia="en-GB"/>
        </w:rPr>
        <w:t>programit t</w:t>
      </w:r>
      <w:r w:rsidR="008E1FC7" w:rsidRPr="00B77501">
        <w:rPr>
          <w:lang w:val="it-CH" w:eastAsia="en-GB"/>
        </w:rPr>
        <w:t>ë</w:t>
      </w:r>
      <w:r w:rsidR="005721A2" w:rsidRPr="00B77501">
        <w:rPr>
          <w:lang w:val="it-CH" w:eastAsia="en-GB"/>
        </w:rPr>
        <w:t xml:space="preserve"> qeverisë shqiptare. N</w:t>
      </w:r>
      <w:r w:rsidR="008E1FC7" w:rsidRPr="00B77501">
        <w:rPr>
          <w:lang w:val="it-CH" w:eastAsia="en-GB"/>
        </w:rPr>
        <w:t>ë</w:t>
      </w:r>
      <w:r w:rsidR="005721A2" w:rsidRPr="00B77501">
        <w:rPr>
          <w:lang w:val="it-CH" w:eastAsia="en-GB"/>
        </w:rPr>
        <w:t xml:space="preserve"> k</w:t>
      </w:r>
      <w:r w:rsidR="008E1FC7" w:rsidRPr="00B77501">
        <w:rPr>
          <w:lang w:val="it-CH" w:eastAsia="en-GB"/>
        </w:rPr>
        <w:t>ë</w:t>
      </w:r>
      <w:r w:rsidR="005721A2" w:rsidRPr="00B77501">
        <w:rPr>
          <w:lang w:val="it-CH" w:eastAsia="en-GB"/>
        </w:rPr>
        <w:t>to ndryshime ligjore p</w:t>
      </w:r>
      <w:r w:rsidR="008E1FC7" w:rsidRPr="00B77501">
        <w:rPr>
          <w:lang w:val="it-CH" w:eastAsia="en-GB"/>
        </w:rPr>
        <w:t>ë</w:t>
      </w:r>
      <w:r w:rsidR="005721A2" w:rsidRPr="00B77501">
        <w:rPr>
          <w:lang w:val="it-CH" w:eastAsia="en-GB"/>
        </w:rPr>
        <w:t>rfshihet:</w:t>
      </w:r>
    </w:p>
    <w:p w14:paraId="27B6D2B7" w14:textId="655C7452" w:rsidR="006D6B3A" w:rsidRPr="00B77501" w:rsidRDefault="006D6B3A" w:rsidP="00B77501">
      <w:pPr>
        <w:pStyle w:val="ListParagraph"/>
        <w:numPr>
          <w:ilvl w:val="0"/>
          <w:numId w:val="20"/>
        </w:numPr>
        <w:spacing w:line="276" w:lineRule="auto"/>
        <w:jc w:val="both"/>
        <w:rPr>
          <w:i/>
          <w:lang w:val="it-CH" w:eastAsia="en-GB"/>
        </w:rPr>
      </w:pPr>
      <w:r w:rsidRPr="00B77501">
        <w:rPr>
          <w:lang w:val="it-CH" w:eastAsia="en-GB"/>
        </w:rPr>
        <w:t>reflektimi i priortetit t</w:t>
      </w:r>
      <w:r w:rsidR="005E56D1" w:rsidRPr="00B77501">
        <w:rPr>
          <w:lang w:val="it-CH" w:eastAsia="en-GB"/>
        </w:rPr>
        <w:t>ë</w:t>
      </w:r>
      <w:r w:rsidRPr="00B77501">
        <w:rPr>
          <w:lang w:val="it-CH" w:eastAsia="en-GB"/>
        </w:rPr>
        <w:t xml:space="preserve"> qeveris</w:t>
      </w:r>
      <w:r w:rsidR="005E56D1" w:rsidRPr="00B77501">
        <w:rPr>
          <w:lang w:val="it-CH" w:eastAsia="en-GB"/>
        </w:rPr>
        <w:t>ë</w:t>
      </w:r>
      <w:r w:rsidRPr="00B77501">
        <w:rPr>
          <w:lang w:val="it-CH" w:eastAsia="en-GB"/>
        </w:rPr>
        <w:t xml:space="preserve"> p</w:t>
      </w:r>
      <w:r w:rsidR="005E56D1" w:rsidRPr="00B77501">
        <w:rPr>
          <w:lang w:val="it-CH" w:eastAsia="en-GB"/>
        </w:rPr>
        <w:t>ë</w:t>
      </w:r>
      <w:r w:rsidRPr="00B77501">
        <w:rPr>
          <w:lang w:val="it-CH" w:eastAsia="en-GB"/>
        </w:rPr>
        <w:t>r t</w:t>
      </w:r>
      <w:r w:rsidR="005E56D1" w:rsidRPr="00B77501">
        <w:rPr>
          <w:lang w:val="it-CH" w:eastAsia="en-GB"/>
        </w:rPr>
        <w:t>ë</w:t>
      </w:r>
      <w:r w:rsidRPr="00B77501">
        <w:rPr>
          <w:lang w:val="it-CH" w:eastAsia="en-GB"/>
        </w:rPr>
        <w:t xml:space="preserve"> adresuar “[...] </w:t>
      </w:r>
      <w:r w:rsidRPr="00B77501">
        <w:rPr>
          <w:i/>
          <w:lang w:val="it-CH" w:eastAsia="en-GB"/>
        </w:rPr>
        <w:t>nevojën e familjeve të reja për strehim dhe p</w:t>
      </w:r>
      <w:r w:rsidR="005E56D1" w:rsidRPr="00B77501">
        <w:rPr>
          <w:i/>
          <w:lang w:val="it-CH" w:eastAsia="en-GB"/>
        </w:rPr>
        <w:t>ë</w:t>
      </w:r>
      <w:r w:rsidRPr="00B77501">
        <w:rPr>
          <w:i/>
          <w:lang w:val="it-CH" w:eastAsia="en-GB"/>
        </w:rPr>
        <w:t>r t’u krijuar të rinjve më shumë mundësi e siguri në krijimin e familjes dhe ndërtmin e të ardhmes në vendin e tyre”</w:t>
      </w:r>
      <w:r w:rsidR="00EE65EF" w:rsidRPr="00B77501">
        <w:rPr>
          <w:i/>
          <w:lang w:val="it-CH" w:eastAsia="en-GB"/>
        </w:rPr>
        <w:t>.</w:t>
      </w:r>
    </w:p>
    <w:p w14:paraId="2336AC69" w14:textId="45A9BBA0" w:rsidR="000C0622" w:rsidRPr="00B77501" w:rsidRDefault="006D6B3A" w:rsidP="00B77501">
      <w:pPr>
        <w:pStyle w:val="ListParagraph"/>
        <w:numPr>
          <w:ilvl w:val="0"/>
          <w:numId w:val="20"/>
        </w:numPr>
        <w:spacing w:line="276" w:lineRule="auto"/>
        <w:jc w:val="both"/>
        <w:rPr>
          <w:lang w:val="sq-AL"/>
        </w:rPr>
      </w:pPr>
      <w:r w:rsidRPr="00B77501" w:rsidDel="006D6B3A">
        <w:rPr>
          <w:lang w:val="it-CH" w:eastAsia="en-GB"/>
        </w:rPr>
        <w:t xml:space="preserve"> </w:t>
      </w:r>
      <w:r w:rsidR="000C0622" w:rsidRPr="00B77501">
        <w:rPr>
          <w:lang w:val="it-CH" w:eastAsia="en-GB"/>
        </w:rPr>
        <w:t xml:space="preserve">“dixhitalizimi”, </w:t>
      </w:r>
      <w:r w:rsidRPr="00B77501">
        <w:rPr>
          <w:lang w:val="it-CH" w:eastAsia="en-GB"/>
        </w:rPr>
        <w:t xml:space="preserve">i cili </w:t>
      </w:r>
      <w:r w:rsidR="005E56D1" w:rsidRPr="00B77501">
        <w:rPr>
          <w:lang w:val="it-CH" w:eastAsia="en-GB"/>
        </w:rPr>
        <w:t>ë</w:t>
      </w:r>
      <w:r w:rsidRPr="00B77501">
        <w:rPr>
          <w:lang w:val="it-CH" w:eastAsia="en-GB"/>
        </w:rPr>
        <w:t>sht</w:t>
      </w:r>
      <w:r w:rsidR="005E56D1" w:rsidRPr="00B77501">
        <w:rPr>
          <w:lang w:val="it-CH" w:eastAsia="en-GB"/>
        </w:rPr>
        <w:t>ë</w:t>
      </w:r>
      <w:r w:rsidRPr="00B77501">
        <w:rPr>
          <w:lang w:val="it-CH" w:eastAsia="en-GB"/>
        </w:rPr>
        <w:t xml:space="preserve"> nj</w:t>
      </w:r>
      <w:r w:rsidR="005E56D1" w:rsidRPr="00B77501">
        <w:rPr>
          <w:lang w:val="it-CH" w:eastAsia="en-GB"/>
        </w:rPr>
        <w:t>ë</w:t>
      </w:r>
      <w:r w:rsidRPr="00B77501">
        <w:rPr>
          <w:lang w:val="it-CH" w:eastAsia="en-GB"/>
        </w:rPr>
        <w:t xml:space="preserve"> pro</w:t>
      </w:r>
      <w:r w:rsidR="005E56D1" w:rsidRPr="00B77501">
        <w:rPr>
          <w:lang w:val="it-CH" w:eastAsia="en-GB"/>
        </w:rPr>
        <w:t>ç</w:t>
      </w:r>
      <w:r w:rsidRPr="00B77501">
        <w:rPr>
          <w:lang w:val="it-CH" w:eastAsia="en-GB"/>
        </w:rPr>
        <w:t xml:space="preserve">es i filluar me </w:t>
      </w:r>
      <w:r w:rsidRPr="00B77501">
        <w:t>platformën e aplikimit online</w:t>
      </w:r>
      <w:r w:rsidRPr="00B77501">
        <w:rPr>
          <w:color w:val="000000"/>
        </w:rPr>
        <w:t xml:space="preserve"> </w:t>
      </w:r>
      <w:r w:rsidRPr="00B77501">
        <w:t>për përfitimin nga programet sociale</w:t>
      </w:r>
      <w:r w:rsidRPr="00B77501">
        <w:rPr>
          <w:color w:val="000000"/>
        </w:rPr>
        <w:t xml:space="preserve"> për individët/ familjet në nevojë</w:t>
      </w:r>
      <w:r w:rsidRPr="00B77501">
        <w:rPr>
          <w:lang w:val="it-CH" w:eastAsia="en-GB"/>
        </w:rPr>
        <w:t xml:space="preserve"> por q</w:t>
      </w:r>
      <w:r w:rsidR="005E56D1" w:rsidRPr="00B77501">
        <w:rPr>
          <w:lang w:val="it-CH" w:eastAsia="en-GB"/>
        </w:rPr>
        <w:t>ë</w:t>
      </w:r>
      <w:r w:rsidRPr="00B77501">
        <w:rPr>
          <w:lang w:val="it-CH" w:eastAsia="en-GB"/>
        </w:rPr>
        <w:t xml:space="preserve"> k</w:t>
      </w:r>
      <w:r w:rsidR="005E56D1" w:rsidRPr="00B77501">
        <w:rPr>
          <w:lang w:val="it-CH" w:eastAsia="en-GB"/>
        </w:rPr>
        <w:t>ë</w:t>
      </w:r>
      <w:r w:rsidRPr="00B77501">
        <w:rPr>
          <w:lang w:val="it-CH" w:eastAsia="en-GB"/>
        </w:rPr>
        <w:t>rkon mb</w:t>
      </w:r>
      <w:r w:rsidR="005E56D1" w:rsidRPr="00B77501">
        <w:rPr>
          <w:lang w:val="it-CH" w:eastAsia="en-GB"/>
        </w:rPr>
        <w:t>ë</w:t>
      </w:r>
      <w:r w:rsidRPr="00B77501">
        <w:rPr>
          <w:lang w:val="it-CH" w:eastAsia="en-GB"/>
        </w:rPr>
        <w:t>shtetje ligjore p</w:t>
      </w:r>
      <w:r w:rsidR="005E56D1" w:rsidRPr="00B77501">
        <w:rPr>
          <w:lang w:val="it-CH" w:eastAsia="en-GB"/>
        </w:rPr>
        <w:t>ë</w:t>
      </w:r>
      <w:r w:rsidRPr="00B77501">
        <w:rPr>
          <w:lang w:val="it-CH" w:eastAsia="en-GB"/>
        </w:rPr>
        <w:t>r t’u aplikuar</w:t>
      </w:r>
      <w:r w:rsidR="000C0622" w:rsidRPr="00B77501">
        <w:rPr>
          <w:color w:val="000000"/>
        </w:rPr>
        <w:t>.</w:t>
      </w:r>
    </w:p>
    <w:p w14:paraId="37F32C29" w14:textId="77777777" w:rsidR="0015148C" w:rsidRPr="00B77501" w:rsidRDefault="00315D9F" w:rsidP="00B77501">
      <w:pPr>
        <w:pStyle w:val="ListParagraph"/>
        <w:numPr>
          <w:ilvl w:val="0"/>
          <w:numId w:val="20"/>
        </w:numPr>
        <w:spacing w:line="276" w:lineRule="auto"/>
        <w:jc w:val="both"/>
        <w:rPr>
          <w:lang w:val="sq-AL"/>
        </w:rPr>
      </w:pPr>
      <w:r w:rsidRPr="00B77501">
        <w:rPr>
          <w:lang w:val="it-CH" w:eastAsia="en-GB"/>
        </w:rPr>
        <w:t>kundravajtjet administrative,</w:t>
      </w:r>
      <w:r w:rsidR="005E6509" w:rsidRPr="00B77501">
        <w:rPr>
          <w:lang w:val="it-CH" w:eastAsia="en-GB"/>
        </w:rPr>
        <w:t xml:space="preserve"> pasi është vënë re se gjatë zbatimit të ligjit organik në fuqi, rëndesa e përgjegjësisë për disa institucione zbatuese nuk ka qënë në  formën e duhur.</w:t>
      </w:r>
    </w:p>
    <w:p w14:paraId="06F200CE" w14:textId="77777777" w:rsidR="005E6509" w:rsidRPr="00B77501" w:rsidRDefault="005E6509" w:rsidP="00B77501">
      <w:pPr>
        <w:spacing w:line="276" w:lineRule="auto"/>
        <w:jc w:val="both"/>
        <w:rPr>
          <w:lang w:val="sq-AL"/>
        </w:rPr>
      </w:pPr>
    </w:p>
    <w:p w14:paraId="0D15A57F" w14:textId="77777777" w:rsidR="0015148C" w:rsidRPr="00B77501" w:rsidRDefault="0015148C" w:rsidP="00B77501">
      <w:pPr>
        <w:numPr>
          <w:ilvl w:val="0"/>
          <w:numId w:val="1"/>
        </w:numPr>
        <w:spacing w:line="276" w:lineRule="auto"/>
        <w:jc w:val="both"/>
        <w:rPr>
          <w:lang w:val="sq-AL"/>
        </w:rPr>
      </w:pPr>
      <w:r w:rsidRPr="00B77501">
        <w:rPr>
          <w:b/>
          <w:lang w:val="sq-AL"/>
        </w:rPr>
        <w:t>VLERËSIMI I PROJEKTLIGJIT NË RAPORT ME PROGRAMIN POLITIK</w:t>
      </w:r>
      <w:r w:rsidRPr="00B77501">
        <w:rPr>
          <w:lang w:val="sq-AL"/>
        </w:rPr>
        <w:t xml:space="preserve"> </w:t>
      </w:r>
      <w:r w:rsidRPr="00B77501">
        <w:rPr>
          <w:b/>
          <w:lang w:val="sq-AL"/>
        </w:rPr>
        <w:t>TË KËSHILLIT TË MINISTRAVE, ME PROGRAMIN ANALITIK TË AKTEVE DHE DOKUMENTE TË TJERA POLITIKE.</w:t>
      </w:r>
    </w:p>
    <w:p w14:paraId="127AB7A1" w14:textId="77777777" w:rsidR="00C00354" w:rsidRPr="00B77501" w:rsidRDefault="00C00354" w:rsidP="00B77501">
      <w:pPr>
        <w:spacing w:line="276" w:lineRule="auto"/>
        <w:ind w:left="720"/>
        <w:jc w:val="both"/>
        <w:rPr>
          <w:lang w:val="sq-AL"/>
        </w:rPr>
      </w:pPr>
    </w:p>
    <w:p w14:paraId="08E361B3" w14:textId="77777777" w:rsidR="00C00354" w:rsidRPr="00B77501" w:rsidRDefault="0015148C" w:rsidP="00B77501">
      <w:pPr>
        <w:tabs>
          <w:tab w:val="left" w:pos="284"/>
        </w:tabs>
        <w:spacing w:line="276" w:lineRule="auto"/>
        <w:jc w:val="both"/>
        <w:rPr>
          <w:rFonts w:eastAsia="Calibri"/>
          <w:lang w:val="sq-AL"/>
        </w:rPr>
      </w:pPr>
      <w:r w:rsidRPr="00B77501">
        <w:rPr>
          <w:rFonts w:eastAsia="Calibri"/>
          <w:lang w:val="sq-AL"/>
        </w:rPr>
        <w:t xml:space="preserve">Ky projektakt nuk është parashikuar në programin analitik të projektakteve, por është hartuar në kuadër të përmirësimit të legjislacionit në </w:t>
      </w:r>
      <w:r w:rsidR="005E6509" w:rsidRPr="00B77501">
        <w:rPr>
          <w:rFonts w:eastAsia="Calibri"/>
          <w:lang w:val="sq-AL"/>
        </w:rPr>
        <w:t>fuqi dhe zbatueshm</w:t>
      </w:r>
      <w:r w:rsidR="00CA4658" w:rsidRPr="00B77501">
        <w:rPr>
          <w:rFonts w:eastAsia="Calibri"/>
          <w:lang w:val="sq-AL"/>
        </w:rPr>
        <w:t>ë</w:t>
      </w:r>
      <w:r w:rsidR="005E6509" w:rsidRPr="00B77501">
        <w:rPr>
          <w:rFonts w:eastAsia="Calibri"/>
          <w:lang w:val="sq-AL"/>
        </w:rPr>
        <w:t>rin</w:t>
      </w:r>
      <w:r w:rsidR="00CA4658" w:rsidRPr="00B77501">
        <w:rPr>
          <w:rFonts w:eastAsia="Calibri"/>
          <w:lang w:val="sq-AL"/>
        </w:rPr>
        <w:t>ë</w:t>
      </w:r>
      <w:r w:rsidR="005E6509" w:rsidRPr="00B77501">
        <w:rPr>
          <w:rFonts w:eastAsia="Calibri"/>
          <w:lang w:val="sq-AL"/>
        </w:rPr>
        <w:t xml:space="preserve"> e tij p</w:t>
      </w:r>
      <w:r w:rsidR="00CA4658" w:rsidRPr="00B77501">
        <w:rPr>
          <w:rFonts w:eastAsia="Calibri"/>
          <w:lang w:val="sq-AL"/>
        </w:rPr>
        <w:t>ë</w:t>
      </w:r>
      <w:r w:rsidR="005E6509" w:rsidRPr="00B77501">
        <w:rPr>
          <w:rFonts w:eastAsia="Calibri"/>
          <w:lang w:val="sq-AL"/>
        </w:rPr>
        <w:t>r cdo program.</w:t>
      </w:r>
    </w:p>
    <w:p w14:paraId="1627CB13" w14:textId="77777777" w:rsidR="0015148C" w:rsidRPr="00B77501" w:rsidRDefault="0015148C" w:rsidP="00B77501">
      <w:pPr>
        <w:spacing w:line="276" w:lineRule="auto"/>
        <w:jc w:val="both"/>
        <w:rPr>
          <w:lang w:val="sq-AL"/>
        </w:rPr>
      </w:pPr>
    </w:p>
    <w:p w14:paraId="0FA6507A" w14:textId="77777777" w:rsidR="0015148C" w:rsidRPr="00B77501" w:rsidRDefault="0015148C" w:rsidP="00B77501">
      <w:pPr>
        <w:numPr>
          <w:ilvl w:val="0"/>
          <w:numId w:val="1"/>
        </w:numPr>
        <w:spacing w:line="276" w:lineRule="auto"/>
        <w:jc w:val="both"/>
        <w:rPr>
          <w:b/>
          <w:lang w:val="sq-AL"/>
        </w:rPr>
      </w:pPr>
      <w:r w:rsidRPr="00B77501">
        <w:rPr>
          <w:b/>
          <w:lang w:val="sq-AL"/>
        </w:rPr>
        <w:t>ARGUMENTIMI I PROJEKTLIGJIT LIDHUR ME PËRPARËSITË, PROBLEMATIKAT, EFEKTET E PRITSHME.</w:t>
      </w:r>
    </w:p>
    <w:p w14:paraId="7A6A111D" w14:textId="77777777" w:rsidR="00C00354" w:rsidRPr="00B77501" w:rsidRDefault="00C00354" w:rsidP="00B77501">
      <w:pPr>
        <w:spacing w:line="276" w:lineRule="auto"/>
        <w:ind w:left="720"/>
        <w:jc w:val="both"/>
        <w:rPr>
          <w:b/>
          <w:lang w:val="sq-AL"/>
        </w:rPr>
      </w:pPr>
    </w:p>
    <w:p w14:paraId="521F7999" w14:textId="71155E35" w:rsidR="000C0622" w:rsidRPr="00B77501" w:rsidRDefault="000C0622" w:rsidP="00B77501">
      <w:pPr>
        <w:spacing w:before="120" w:after="120" w:line="276" w:lineRule="auto"/>
        <w:jc w:val="both"/>
      </w:pPr>
      <w:r w:rsidRPr="00B77501">
        <w:t>Nevoja p</w:t>
      </w:r>
      <w:r w:rsidR="005E56D1" w:rsidRPr="00B77501">
        <w:t>ë</w:t>
      </w:r>
      <w:r w:rsidRPr="00B77501">
        <w:t>r nd</w:t>
      </w:r>
      <w:r w:rsidR="005E56D1" w:rsidRPr="00B77501">
        <w:t>ë</w:t>
      </w:r>
      <w:r w:rsidRPr="00B77501">
        <w:t>rhyrje me shtesa e ndryshime n</w:t>
      </w:r>
      <w:r w:rsidR="005E56D1" w:rsidRPr="00B77501">
        <w:t>ë</w:t>
      </w:r>
      <w:r w:rsidRPr="00B77501">
        <w:t xml:space="preserve"> ligjin baz</w:t>
      </w:r>
      <w:r w:rsidR="005E56D1" w:rsidRPr="00B77501">
        <w:t>ë</w:t>
      </w:r>
      <w:r w:rsidRPr="00B77501">
        <w:t xml:space="preserve"> nr. 22/2018 “P</w:t>
      </w:r>
      <w:r w:rsidR="005E56D1" w:rsidRPr="00B77501">
        <w:t>ë</w:t>
      </w:r>
      <w:r w:rsidRPr="00B77501">
        <w:t>r strehimin social”, vjen p</w:t>
      </w:r>
      <w:r w:rsidR="005E56D1" w:rsidRPr="00B77501">
        <w:t>ë</w:t>
      </w:r>
      <w:r w:rsidRPr="00B77501">
        <w:t>r disa arsye:</w:t>
      </w:r>
    </w:p>
    <w:p w14:paraId="1C88CA5C" w14:textId="17A82617" w:rsidR="000C0622" w:rsidRPr="00B77501" w:rsidRDefault="000C0622" w:rsidP="00B77501">
      <w:pPr>
        <w:spacing w:before="120" w:after="120" w:line="276" w:lineRule="auto"/>
        <w:jc w:val="both"/>
      </w:pPr>
      <w:r w:rsidRPr="00B77501">
        <w:t>- S</w:t>
      </w:r>
      <w:r w:rsidR="005E56D1" w:rsidRPr="00B77501">
        <w:t>ë</w:t>
      </w:r>
      <w:r w:rsidRPr="00B77501">
        <w:t xml:space="preserve"> pari, analiza e zbatimit t</w:t>
      </w:r>
      <w:r w:rsidR="005E56D1" w:rsidRPr="00B77501">
        <w:t>ë</w:t>
      </w:r>
      <w:r w:rsidRPr="00B77501">
        <w:t xml:space="preserve"> ligjit ka nxjerr</w:t>
      </w:r>
      <w:r w:rsidR="005E56D1" w:rsidRPr="00B77501">
        <w:t>ë</w:t>
      </w:r>
      <w:r w:rsidRPr="00B77501">
        <w:t xml:space="preserve"> n</w:t>
      </w:r>
      <w:r w:rsidR="005E56D1" w:rsidRPr="00B77501">
        <w:t>ë</w:t>
      </w:r>
      <w:r w:rsidRPr="00B77501">
        <w:t xml:space="preserve"> pah disa problematika, t</w:t>
      </w:r>
      <w:r w:rsidR="005E56D1" w:rsidRPr="00B77501">
        <w:t>ë</w:t>
      </w:r>
      <w:r w:rsidRPr="00B77501">
        <w:t xml:space="preserve"> cilat evidentohen n</w:t>
      </w:r>
      <w:r w:rsidR="005E56D1" w:rsidRPr="00B77501">
        <w:t>ë</w:t>
      </w:r>
      <w:r w:rsidRPr="00B77501">
        <w:t xml:space="preserve"> Kreun V t</w:t>
      </w:r>
      <w:r w:rsidR="005E56D1" w:rsidRPr="00B77501">
        <w:t>ë</w:t>
      </w:r>
      <w:r w:rsidR="00EE65EF" w:rsidRPr="00B77501">
        <w:t xml:space="preserve"> relacionit.</w:t>
      </w:r>
    </w:p>
    <w:p w14:paraId="46C7F4DA" w14:textId="761A1FF6" w:rsidR="000C0622" w:rsidRPr="00B77501" w:rsidRDefault="000C0622" w:rsidP="00B77501">
      <w:pPr>
        <w:spacing w:before="120" w:after="120" w:line="276" w:lineRule="auto"/>
        <w:jc w:val="both"/>
      </w:pPr>
      <w:r w:rsidRPr="00B77501">
        <w:t>- S</w:t>
      </w:r>
      <w:r w:rsidR="005E56D1" w:rsidRPr="00B77501">
        <w:t>ë</w:t>
      </w:r>
      <w:r w:rsidRPr="00B77501">
        <w:t xml:space="preserve"> dyti, n</w:t>
      </w:r>
      <w:r w:rsidR="005E56D1" w:rsidRPr="00B77501">
        <w:t>ë</w:t>
      </w:r>
      <w:r w:rsidRPr="00B77501">
        <w:t xml:space="preserve"> kuad</w:t>
      </w:r>
      <w:r w:rsidR="005E56D1" w:rsidRPr="00B77501">
        <w:t>ë</w:t>
      </w:r>
      <w:r w:rsidRPr="00B77501">
        <w:t>r t</w:t>
      </w:r>
      <w:r w:rsidR="005E56D1" w:rsidRPr="00B77501">
        <w:t>ë</w:t>
      </w:r>
      <w:r w:rsidRPr="00B77501">
        <w:t xml:space="preserve"> prioriteteve t</w:t>
      </w:r>
      <w:r w:rsidR="005E56D1" w:rsidRPr="00B77501">
        <w:t>ë</w:t>
      </w:r>
      <w:r w:rsidRPr="00B77501">
        <w:t xml:space="preserve"> programit qeveritar 2021 - 2025, nevojitet t</w:t>
      </w:r>
      <w:r w:rsidR="005E56D1" w:rsidRPr="00B77501">
        <w:t>ë</w:t>
      </w:r>
      <w:r w:rsidRPr="00B77501">
        <w:t xml:space="preserve"> reflektohet p</w:t>
      </w:r>
      <w:r w:rsidR="005E56D1" w:rsidRPr="00B77501">
        <w:t>ë</w:t>
      </w:r>
      <w:r w:rsidRPr="00B77501">
        <w:t>rcaktimi i kategorive “t</w:t>
      </w:r>
      <w:r w:rsidR="005E56D1" w:rsidRPr="00B77501">
        <w:t>ë</w:t>
      </w:r>
      <w:r w:rsidRPr="00B77501">
        <w:t xml:space="preserve"> rinj” dhe “familje t</w:t>
      </w:r>
      <w:r w:rsidR="005E56D1" w:rsidRPr="00B77501">
        <w:t>ë</w:t>
      </w:r>
      <w:r w:rsidRPr="00B77501">
        <w:t xml:space="preserve"> reja” si p</w:t>
      </w:r>
      <w:r w:rsidR="005E56D1" w:rsidRPr="00B77501">
        <w:t>ë</w:t>
      </w:r>
      <w:r w:rsidRPr="00B77501">
        <w:t>rfituese t</w:t>
      </w:r>
      <w:r w:rsidR="005E56D1" w:rsidRPr="00B77501">
        <w:t>ë</w:t>
      </w:r>
      <w:r w:rsidRPr="00B77501">
        <w:t xml:space="preserve"> grantit t</w:t>
      </w:r>
      <w:r w:rsidR="005E56D1" w:rsidRPr="00B77501">
        <w:t>ë</w:t>
      </w:r>
      <w:r w:rsidRPr="00B77501">
        <w:t xml:space="preserve"> menj</w:t>
      </w:r>
      <w:r w:rsidR="005E56D1" w:rsidRPr="00B77501">
        <w:t>ë</w:t>
      </w:r>
      <w:r w:rsidRPr="00B77501">
        <w:t>hersh</w:t>
      </w:r>
      <w:r w:rsidR="005E56D1" w:rsidRPr="00B77501">
        <w:t>ë</w:t>
      </w:r>
      <w:r w:rsidRPr="00B77501">
        <w:t>m</w:t>
      </w:r>
      <w:r w:rsidR="0054070F" w:rsidRPr="00B77501">
        <w:t xml:space="preserve"> ku </w:t>
      </w:r>
      <w:r w:rsidR="0054070F" w:rsidRPr="00B77501">
        <w:lastRenderedPageBreak/>
        <w:t>citohet se</w:t>
      </w:r>
      <w:r w:rsidRPr="00B77501">
        <w:t xml:space="preserve"> (“</w:t>
      </w:r>
      <w:r w:rsidRPr="00B77501">
        <w:rPr>
          <w:i/>
        </w:rPr>
        <w:t xml:space="preserve">Familjeve të reja do t’u ofrojmë 1 milion lekë mbështetje për pagesën fillestare </w:t>
      </w:r>
      <w:r w:rsidRPr="00B77501">
        <w:t>[…])</w:t>
      </w:r>
      <w:r w:rsidR="008915AB" w:rsidRPr="00B77501">
        <w:t>, por,</w:t>
      </w:r>
    </w:p>
    <w:p w14:paraId="00092957" w14:textId="7D61E935" w:rsidR="0038521F" w:rsidRPr="00B77501" w:rsidRDefault="0038521F" w:rsidP="00B77501">
      <w:pPr>
        <w:spacing w:before="120" w:after="120" w:line="276" w:lineRule="auto"/>
        <w:jc w:val="both"/>
      </w:pPr>
      <w:r w:rsidRPr="00B77501">
        <w:t xml:space="preserve">- </w:t>
      </w:r>
      <w:r w:rsidR="000C0622" w:rsidRPr="00B77501">
        <w:t>S</w:t>
      </w:r>
      <w:r w:rsidR="005E56D1" w:rsidRPr="00B77501">
        <w:t>ë</w:t>
      </w:r>
      <w:r w:rsidR="000C0622" w:rsidRPr="00B77501">
        <w:t xml:space="preserve"> treti, </w:t>
      </w:r>
      <w:r w:rsidRPr="00B77501">
        <w:t>p</w:t>
      </w:r>
      <w:r w:rsidR="005E56D1" w:rsidRPr="00B77501">
        <w:t>ë</w:t>
      </w:r>
      <w:r w:rsidRPr="00B77501">
        <w:t>r mund</w:t>
      </w:r>
      <w:r w:rsidR="005E56D1" w:rsidRPr="00B77501">
        <w:t>ë</w:t>
      </w:r>
      <w:r w:rsidRPr="00B77501">
        <w:t>simin e digitalizimit t</w:t>
      </w:r>
      <w:r w:rsidR="005E56D1" w:rsidRPr="00B77501">
        <w:t>ë</w:t>
      </w:r>
      <w:r w:rsidRPr="00B77501">
        <w:t xml:space="preserve"> sistemit t</w:t>
      </w:r>
      <w:r w:rsidR="005E56D1" w:rsidRPr="00B77501">
        <w:t>ë</w:t>
      </w:r>
      <w:r w:rsidRPr="00B77501">
        <w:t xml:space="preserve"> strehimit, i p</w:t>
      </w:r>
      <w:r w:rsidR="005E56D1" w:rsidRPr="00B77501">
        <w:t>ë</w:t>
      </w:r>
      <w:r w:rsidRPr="00B77501">
        <w:t>rfshir</w:t>
      </w:r>
      <w:r w:rsidR="005E56D1" w:rsidRPr="00B77501">
        <w:t>ë</w:t>
      </w:r>
      <w:r w:rsidRPr="00B77501">
        <w:t xml:space="preserve"> gjithashtu n</w:t>
      </w:r>
      <w:r w:rsidR="005E56D1" w:rsidRPr="00B77501">
        <w:t>ë</w:t>
      </w:r>
      <w:r w:rsidRPr="00B77501">
        <w:t xml:space="preserve"> nj</w:t>
      </w:r>
      <w:r w:rsidR="005E56D1" w:rsidRPr="00B77501">
        <w:t>ë</w:t>
      </w:r>
      <w:r w:rsidRPr="00B77501">
        <w:t xml:space="preserve"> nga prioritetet e qeveris</w:t>
      </w:r>
      <w:r w:rsidR="005E56D1" w:rsidRPr="00B77501">
        <w:t>ë</w:t>
      </w:r>
      <w:r w:rsidR="006D6B3A" w:rsidRPr="00B77501">
        <w:t>, proces, i cili ka filluar me ngritjen e sistemit online t</w:t>
      </w:r>
      <w:r w:rsidR="005E56D1" w:rsidRPr="00B77501">
        <w:t>ë</w:t>
      </w:r>
      <w:r w:rsidR="006D6B3A" w:rsidRPr="00B77501">
        <w:t xml:space="preserve"> aplikimeve p</w:t>
      </w:r>
      <w:r w:rsidR="005E56D1" w:rsidRPr="00B77501">
        <w:t>ë</w:t>
      </w:r>
      <w:r w:rsidR="006D6B3A" w:rsidRPr="00B77501">
        <w:t>r strehim por zgjerimi i tij si dhe zbatimi ka nevoj</w:t>
      </w:r>
      <w:r w:rsidR="005E56D1" w:rsidRPr="00B77501">
        <w:t>ë</w:t>
      </w:r>
      <w:r w:rsidR="006D6B3A" w:rsidRPr="00B77501">
        <w:t xml:space="preserve"> p</w:t>
      </w:r>
      <w:r w:rsidR="005E56D1" w:rsidRPr="00B77501">
        <w:t>ë</w:t>
      </w:r>
      <w:r w:rsidR="006D6B3A" w:rsidRPr="00B77501">
        <w:t>r mb</w:t>
      </w:r>
      <w:r w:rsidR="005E56D1" w:rsidRPr="00B77501">
        <w:t>ë</w:t>
      </w:r>
      <w:r w:rsidR="006D6B3A" w:rsidRPr="00B77501">
        <w:t>shtetje ligjore</w:t>
      </w:r>
      <w:r w:rsidR="00D43EF7" w:rsidRPr="00B77501">
        <w:t>.</w:t>
      </w:r>
    </w:p>
    <w:p w14:paraId="7A838F6C" w14:textId="3BB32308" w:rsidR="0038521F" w:rsidRPr="00B77501" w:rsidRDefault="0038521F" w:rsidP="00B77501">
      <w:pPr>
        <w:spacing w:before="120" w:after="120" w:line="276" w:lineRule="auto"/>
        <w:jc w:val="both"/>
      </w:pPr>
      <w:r w:rsidRPr="00B77501">
        <w:t>- S</w:t>
      </w:r>
      <w:r w:rsidR="005E56D1" w:rsidRPr="00B77501">
        <w:t>ë</w:t>
      </w:r>
      <w:r w:rsidRPr="00B77501">
        <w:t xml:space="preserve"> kat</w:t>
      </w:r>
      <w:r w:rsidR="005E56D1" w:rsidRPr="00B77501">
        <w:t>ë</w:t>
      </w:r>
      <w:r w:rsidRPr="00B77501">
        <w:t>rti, p</w:t>
      </w:r>
      <w:r w:rsidR="005E56D1" w:rsidRPr="00B77501">
        <w:t>ë</w:t>
      </w:r>
      <w:r w:rsidRPr="00B77501">
        <w:t>r t</w:t>
      </w:r>
      <w:r w:rsidR="005E56D1" w:rsidRPr="00B77501">
        <w:t>ë</w:t>
      </w:r>
      <w:r w:rsidRPr="00B77501">
        <w:t xml:space="preserve"> b</w:t>
      </w:r>
      <w:r w:rsidR="005E56D1" w:rsidRPr="00B77501">
        <w:t>ë</w:t>
      </w:r>
      <w:r w:rsidRPr="00B77501">
        <w:t>r</w:t>
      </w:r>
      <w:r w:rsidR="005E56D1" w:rsidRPr="00B77501">
        <w:t>ë</w:t>
      </w:r>
      <w:r w:rsidRPr="00B77501">
        <w:t xml:space="preserve"> disa rregullime/korr</w:t>
      </w:r>
      <w:r w:rsidR="00D43EF7" w:rsidRPr="00B77501">
        <w:t>i</w:t>
      </w:r>
      <w:r w:rsidRPr="00B77501">
        <w:t>gjime n</w:t>
      </w:r>
      <w:r w:rsidR="005E56D1" w:rsidRPr="00B77501">
        <w:t>ë</w:t>
      </w:r>
      <w:r w:rsidRPr="00B77501">
        <w:t xml:space="preserve"> tekst, t</w:t>
      </w:r>
      <w:r w:rsidR="005E56D1" w:rsidRPr="00B77501">
        <w:t>ë</w:t>
      </w:r>
      <w:r w:rsidRPr="00B77501">
        <w:t xml:space="preserve"> cilat jan</w:t>
      </w:r>
      <w:r w:rsidR="005E56D1" w:rsidRPr="00B77501">
        <w:t>ë</w:t>
      </w:r>
      <w:r w:rsidRPr="00B77501">
        <w:t xml:space="preserve"> konstatuar gjat</w:t>
      </w:r>
      <w:r w:rsidR="005E56D1" w:rsidRPr="00B77501">
        <w:t>ë</w:t>
      </w:r>
      <w:r w:rsidRPr="00B77501">
        <w:t xml:space="preserve"> zbatimit, ose hartimit t</w:t>
      </w:r>
      <w:r w:rsidR="005E56D1" w:rsidRPr="00B77501">
        <w:t>ë</w:t>
      </w:r>
      <w:r w:rsidRPr="00B77501">
        <w:t xml:space="preserve"> akteve n</w:t>
      </w:r>
      <w:r w:rsidR="005E56D1" w:rsidRPr="00B77501">
        <w:t>ë</w:t>
      </w:r>
      <w:r w:rsidRPr="00B77501">
        <w:t>nligjore</w:t>
      </w:r>
      <w:r w:rsidR="00D43EF7" w:rsidRPr="00B77501">
        <w:t>.</w:t>
      </w:r>
    </w:p>
    <w:p w14:paraId="24221182" w14:textId="1B531C9B" w:rsidR="001D6C48" w:rsidRPr="00B77501" w:rsidRDefault="0038521F" w:rsidP="00B77501">
      <w:pPr>
        <w:spacing w:before="120" w:after="120" w:line="276" w:lineRule="auto"/>
        <w:jc w:val="both"/>
      </w:pPr>
      <w:r w:rsidRPr="00B77501">
        <w:t>- S</w:t>
      </w:r>
      <w:r w:rsidR="005E56D1" w:rsidRPr="00B77501">
        <w:t>ë</w:t>
      </w:r>
      <w:r w:rsidRPr="00B77501">
        <w:t xml:space="preserve"> fundi, </w:t>
      </w:r>
      <w:r w:rsidR="00D43EF7" w:rsidRPr="00B77501">
        <w:rPr>
          <w:lang w:val="it-CH" w:eastAsia="en-GB"/>
        </w:rPr>
        <w:t>jan</w:t>
      </w:r>
      <w:r w:rsidR="00A0571B" w:rsidRPr="00B77501">
        <w:rPr>
          <w:lang w:val="it-CH" w:eastAsia="en-GB"/>
        </w:rPr>
        <w:t>ë</w:t>
      </w:r>
      <w:r w:rsidRPr="00B77501">
        <w:rPr>
          <w:lang w:val="it-CH" w:eastAsia="en-GB"/>
        </w:rPr>
        <w:t xml:space="preserve"> </w:t>
      </w:r>
      <w:r w:rsidR="001D6C48" w:rsidRPr="00B77501">
        <w:rPr>
          <w:lang w:val="it-CH" w:eastAsia="en-GB"/>
        </w:rPr>
        <w:t xml:space="preserve">përfshirë dhe kundravajtjet administrative, </w:t>
      </w:r>
      <w:r w:rsidRPr="00B77501">
        <w:rPr>
          <w:lang w:val="it-CH" w:eastAsia="en-GB"/>
        </w:rPr>
        <w:t>t</w:t>
      </w:r>
      <w:r w:rsidR="005E56D1" w:rsidRPr="00B77501">
        <w:rPr>
          <w:lang w:val="it-CH" w:eastAsia="en-GB"/>
        </w:rPr>
        <w:t>ë</w:t>
      </w:r>
      <w:r w:rsidRPr="00B77501">
        <w:rPr>
          <w:lang w:val="it-CH" w:eastAsia="en-GB"/>
        </w:rPr>
        <w:t xml:space="preserve"> cilat shihen t</w:t>
      </w:r>
      <w:r w:rsidR="005E56D1" w:rsidRPr="00B77501">
        <w:rPr>
          <w:lang w:val="it-CH" w:eastAsia="en-GB"/>
        </w:rPr>
        <w:t>ë</w:t>
      </w:r>
      <w:r w:rsidRPr="00B77501">
        <w:rPr>
          <w:lang w:val="it-CH" w:eastAsia="en-GB"/>
        </w:rPr>
        <w:t xml:space="preserve"> domosdoshme p</w:t>
      </w:r>
      <w:r w:rsidR="005E56D1" w:rsidRPr="00B77501">
        <w:rPr>
          <w:lang w:val="it-CH" w:eastAsia="en-GB"/>
        </w:rPr>
        <w:t>ë</w:t>
      </w:r>
      <w:r w:rsidRPr="00B77501">
        <w:rPr>
          <w:lang w:val="it-CH" w:eastAsia="en-GB"/>
        </w:rPr>
        <w:t>r zbatimin e parashikimeve ligjore</w:t>
      </w:r>
      <w:r w:rsidR="001D6C48" w:rsidRPr="00B77501">
        <w:rPr>
          <w:lang w:val="it-CH" w:eastAsia="en-GB"/>
        </w:rPr>
        <w:t>.</w:t>
      </w:r>
    </w:p>
    <w:p w14:paraId="4A065F4C" w14:textId="77777777" w:rsidR="00063ECF" w:rsidRPr="00B77501" w:rsidRDefault="00063ECF" w:rsidP="00B77501">
      <w:pPr>
        <w:spacing w:before="120" w:after="120" w:line="276" w:lineRule="auto"/>
        <w:jc w:val="both"/>
        <w:rPr>
          <w:lang w:val="it-CH" w:eastAsia="en-GB"/>
        </w:rPr>
      </w:pPr>
    </w:p>
    <w:p w14:paraId="7182D3DA" w14:textId="77777777" w:rsidR="0015148C" w:rsidRPr="00B77501" w:rsidRDefault="0015148C" w:rsidP="00B77501">
      <w:pPr>
        <w:pStyle w:val="ListParagraph"/>
        <w:spacing w:line="276" w:lineRule="auto"/>
        <w:ind w:left="0"/>
        <w:jc w:val="both"/>
        <w:rPr>
          <w:b/>
          <w:lang w:val="sq-AL"/>
        </w:rPr>
      </w:pPr>
      <w:r w:rsidRPr="00B77501">
        <w:rPr>
          <w:b/>
          <w:lang w:val="sq-AL"/>
        </w:rPr>
        <w:t>VLERËSIMI I LIGJSHMËRISË, KUSHTETUTSHMËRISË DHE HARMONIZIMI ME LEGJISLACIONIN NË FUQI VENDAS E NDËRKOMBËTAR.</w:t>
      </w:r>
    </w:p>
    <w:p w14:paraId="43064BF4" w14:textId="77777777" w:rsidR="0068475C" w:rsidRPr="00B77501" w:rsidRDefault="0068475C" w:rsidP="00B77501">
      <w:pPr>
        <w:pStyle w:val="ListParagraph"/>
        <w:spacing w:line="276" w:lineRule="auto"/>
        <w:ind w:left="0"/>
        <w:jc w:val="both"/>
        <w:rPr>
          <w:b/>
          <w:lang w:val="sq-AL"/>
        </w:rPr>
      </w:pPr>
    </w:p>
    <w:p w14:paraId="639CAFEC" w14:textId="52E563C4" w:rsidR="0015148C" w:rsidRPr="00B77501" w:rsidRDefault="00E0504C" w:rsidP="00B77501">
      <w:pPr>
        <w:widowControl w:val="0"/>
        <w:autoSpaceDE w:val="0"/>
        <w:autoSpaceDN w:val="0"/>
        <w:adjustRightInd w:val="0"/>
        <w:spacing w:line="276" w:lineRule="auto"/>
        <w:jc w:val="both"/>
        <w:rPr>
          <w:lang w:val="sq-AL"/>
        </w:rPr>
      </w:pPr>
      <w:r w:rsidRPr="00B77501">
        <w:rPr>
          <w:lang w:val="sq-AL"/>
        </w:rPr>
        <w:t xml:space="preserve">Projektligji </w:t>
      </w:r>
      <w:r w:rsidR="00063ECF" w:rsidRPr="00B77501">
        <w:rPr>
          <w:lang w:val="sq-AL"/>
        </w:rPr>
        <w:t>“P</w:t>
      </w:r>
      <w:r w:rsidR="004B24A8" w:rsidRPr="00B77501">
        <w:rPr>
          <w:lang w:val="sq-AL"/>
        </w:rPr>
        <w:t xml:space="preserve">ër disa shtesa dhe ndryshime në ligjin nr. 22/2018 “Për strehimin social” </w:t>
      </w:r>
      <w:r w:rsidR="0015148C" w:rsidRPr="00B77501">
        <w:rPr>
          <w:lang w:val="sq-AL"/>
        </w:rPr>
        <w:t>është në përputhje me rendin juridik të brendshëm dhe Kushtetutën e Republikës së Shqipërisë.</w:t>
      </w:r>
    </w:p>
    <w:p w14:paraId="0D15DA3D" w14:textId="77777777" w:rsidR="0015148C" w:rsidRPr="00B77501" w:rsidRDefault="0015148C" w:rsidP="00B77501">
      <w:pPr>
        <w:spacing w:line="276" w:lineRule="auto"/>
        <w:jc w:val="both"/>
        <w:rPr>
          <w:lang w:val="sq-AL"/>
        </w:rPr>
      </w:pPr>
    </w:p>
    <w:p w14:paraId="1A62000C" w14:textId="77777777" w:rsidR="0015148C" w:rsidRPr="00B77501" w:rsidRDefault="0015148C" w:rsidP="00B77501">
      <w:pPr>
        <w:numPr>
          <w:ilvl w:val="0"/>
          <w:numId w:val="1"/>
        </w:numPr>
        <w:spacing w:line="276" w:lineRule="auto"/>
        <w:jc w:val="both"/>
        <w:rPr>
          <w:b/>
          <w:lang w:val="sq-AL"/>
        </w:rPr>
      </w:pPr>
      <w:r w:rsidRPr="00B77501">
        <w:rPr>
          <w:b/>
          <w:lang w:val="sq-AL"/>
        </w:rPr>
        <w:t>VLERËSIMI I SHKALLËS SË PËRAFRIMIT ME ACQUIS COMMUNAUTAIRE (PËR PROJEKTAKTET NORMATIVE)</w:t>
      </w:r>
    </w:p>
    <w:p w14:paraId="3CA89471" w14:textId="77777777" w:rsidR="004B24A8" w:rsidRPr="00B77501" w:rsidRDefault="004B24A8" w:rsidP="00B77501">
      <w:pPr>
        <w:spacing w:line="276" w:lineRule="auto"/>
        <w:jc w:val="both"/>
        <w:rPr>
          <w:lang w:val="sq-AL"/>
        </w:rPr>
      </w:pPr>
    </w:p>
    <w:p w14:paraId="2A5382DA" w14:textId="77777777" w:rsidR="0015148C" w:rsidRPr="00B77501" w:rsidRDefault="0015148C" w:rsidP="00B77501">
      <w:pPr>
        <w:spacing w:line="276" w:lineRule="auto"/>
        <w:jc w:val="both"/>
        <w:rPr>
          <w:lang w:val="sq-AL"/>
        </w:rPr>
      </w:pPr>
      <w:r w:rsidRPr="00B77501">
        <w:rPr>
          <w:lang w:val="sq-AL"/>
        </w:rPr>
        <w:t xml:space="preserve">Ky projektligj nuk synon përafrimin me </w:t>
      </w:r>
      <w:r w:rsidRPr="00B77501">
        <w:rPr>
          <w:i/>
          <w:lang w:val="sq-AL"/>
        </w:rPr>
        <w:t>acquis</w:t>
      </w:r>
      <w:r w:rsidRPr="00B77501">
        <w:rPr>
          <w:lang w:val="sq-AL"/>
        </w:rPr>
        <w:t xml:space="preserve"> të BE-së.</w:t>
      </w:r>
    </w:p>
    <w:p w14:paraId="60CFA9D4" w14:textId="77777777" w:rsidR="0015148C" w:rsidRPr="00B77501" w:rsidRDefault="0015148C" w:rsidP="00B77501">
      <w:pPr>
        <w:spacing w:line="276" w:lineRule="auto"/>
        <w:jc w:val="both"/>
        <w:rPr>
          <w:b/>
          <w:lang w:val="sq-AL"/>
        </w:rPr>
      </w:pPr>
    </w:p>
    <w:p w14:paraId="19B3128B" w14:textId="77777777" w:rsidR="0015148C" w:rsidRPr="00B77501" w:rsidRDefault="0015148C" w:rsidP="00B77501">
      <w:pPr>
        <w:numPr>
          <w:ilvl w:val="0"/>
          <w:numId w:val="1"/>
        </w:numPr>
        <w:spacing w:line="276" w:lineRule="auto"/>
        <w:jc w:val="both"/>
        <w:rPr>
          <w:b/>
          <w:lang w:val="sq-AL"/>
        </w:rPr>
      </w:pPr>
      <w:r w:rsidRPr="00B77501">
        <w:rPr>
          <w:b/>
          <w:lang w:val="sq-AL"/>
        </w:rPr>
        <w:t>PËRMBLEDHJE SHPJEGUESE E PËRMBAJTJES SË PROJEKTLIGJIT.</w:t>
      </w:r>
    </w:p>
    <w:p w14:paraId="05DB20E3" w14:textId="77777777" w:rsidR="001D6C48" w:rsidRPr="00B77501" w:rsidRDefault="001D6C48" w:rsidP="00B77501">
      <w:pPr>
        <w:spacing w:line="276" w:lineRule="auto"/>
        <w:jc w:val="both"/>
        <w:rPr>
          <w:lang w:val="sq-AL"/>
        </w:rPr>
      </w:pPr>
    </w:p>
    <w:p w14:paraId="42895565" w14:textId="1D2CBB3A" w:rsidR="0015148C" w:rsidRPr="00B77501" w:rsidRDefault="0015148C" w:rsidP="00B77501">
      <w:pPr>
        <w:spacing w:line="276" w:lineRule="auto"/>
        <w:jc w:val="both"/>
        <w:rPr>
          <w:lang w:val="sq-AL"/>
        </w:rPr>
      </w:pPr>
      <w:r w:rsidRPr="00B77501">
        <w:rPr>
          <w:lang w:val="sq-AL"/>
        </w:rPr>
        <w:t xml:space="preserve">Ky projektligj përbëhet nga </w:t>
      </w:r>
      <w:r w:rsidR="00A0571B" w:rsidRPr="00B77501">
        <w:rPr>
          <w:lang w:val="sq-AL"/>
        </w:rPr>
        <w:t>2</w:t>
      </w:r>
      <w:r w:rsidR="00297938">
        <w:rPr>
          <w:lang w:val="sq-AL"/>
        </w:rPr>
        <w:t>6</w:t>
      </w:r>
      <w:r w:rsidRPr="00B77501">
        <w:rPr>
          <w:lang w:val="sq-AL"/>
        </w:rPr>
        <w:t xml:space="preserve"> nene</w:t>
      </w:r>
      <w:r w:rsidR="0038521F" w:rsidRPr="00B77501">
        <w:rPr>
          <w:lang w:val="sq-AL"/>
        </w:rPr>
        <w:t>, t</w:t>
      </w:r>
      <w:r w:rsidR="005E56D1" w:rsidRPr="00B77501">
        <w:rPr>
          <w:lang w:val="sq-AL"/>
        </w:rPr>
        <w:t>ë</w:t>
      </w:r>
      <w:r w:rsidR="0038521F" w:rsidRPr="00B77501">
        <w:rPr>
          <w:lang w:val="sq-AL"/>
        </w:rPr>
        <w:t xml:space="preserve"> cilat ndryshojn</w:t>
      </w:r>
      <w:r w:rsidR="005E56D1" w:rsidRPr="00B77501">
        <w:rPr>
          <w:lang w:val="sq-AL"/>
        </w:rPr>
        <w:t>ë</w:t>
      </w:r>
      <w:r w:rsidR="0038521F" w:rsidRPr="00B77501">
        <w:rPr>
          <w:lang w:val="sq-AL"/>
        </w:rPr>
        <w:t xml:space="preserve"> </w:t>
      </w:r>
      <w:r w:rsidR="000D7C30" w:rsidRPr="00B77501">
        <w:rPr>
          <w:lang w:val="sq-AL"/>
        </w:rPr>
        <w:t>p</w:t>
      </w:r>
      <w:r w:rsidR="005E56D1" w:rsidRPr="00B77501">
        <w:rPr>
          <w:lang w:val="sq-AL"/>
        </w:rPr>
        <w:t>ë</w:t>
      </w:r>
      <w:r w:rsidR="000D7C30" w:rsidRPr="00B77501">
        <w:rPr>
          <w:lang w:val="sq-AL"/>
        </w:rPr>
        <w:t>rmbajtjen e neneve t</w:t>
      </w:r>
      <w:r w:rsidR="005E56D1" w:rsidRPr="00B77501">
        <w:rPr>
          <w:lang w:val="sq-AL"/>
        </w:rPr>
        <w:t>ë</w:t>
      </w:r>
      <w:r w:rsidR="000D7C30" w:rsidRPr="00B77501">
        <w:rPr>
          <w:lang w:val="sq-AL"/>
        </w:rPr>
        <w:t xml:space="preserve"> ligjit baz</w:t>
      </w:r>
      <w:r w:rsidR="005E56D1" w:rsidRPr="00B77501">
        <w:rPr>
          <w:lang w:val="sq-AL"/>
        </w:rPr>
        <w:t>ë</w:t>
      </w:r>
      <w:r w:rsidR="000D7C30" w:rsidRPr="00B77501">
        <w:rPr>
          <w:lang w:val="sq-AL"/>
        </w:rPr>
        <w:t xml:space="preserve"> me argumentet q</w:t>
      </w:r>
      <w:r w:rsidR="005E56D1" w:rsidRPr="00B77501">
        <w:rPr>
          <w:lang w:val="sq-AL"/>
        </w:rPr>
        <w:t>ë</w:t>
      </w:r>
      <w:r w:rsidR="000D7C30" w:rsidRPr="00B77501">
        <w:rPr>
          <w:lang w:val="sq-AL"/>
        </w:rPr>
        <w:t xml:space="preserve"> jepen n</w:t>
      </w:r>
      <w:r w:rsidR="005E56D1" w:rsidRPr="00B77501">
        <w:rPr>
          <w:lang w:val="sq-AL"/>
        </w:rPr>
        <w:t>ë</w:t>
      </w:r>
      <w:r w:rsidR="000D7C30" w:rsidRPr="00B77501">
        <w:rPr>
          <w:lang w:val="sq-AL"/>
        </w:rPr>
        <w:t xml:space="preserve"> vijim:</w:t>
      </w:r>
    </w:p>
    <w:p w14:paraId="621A76E7" w14:textId="3FE9E244" w:rsidR="000A523D" w:rsidRPr="00B77501" w:rsidRDefault="0015148C" w:rsidP="00B77501">
      <w:pPr>
        <w:widowControl w:val="0"/>
        <w:spacing w:line="276" w:lineRule="auto"/>
        <w:contextualSpacing/>
        <w:jc w:val="both"/>
        <w:rPr>
          <w:rFonts w:eastAsia="MS P??"/>
          <w:lang w:val="sq-AL"/>
        </w:rPr>
      </w:pPr>
      <w:r w:rsidRPr="00B77501">
        <w:rPr>
          <w:lang w:val="sq-AL"/>
        </w:rPr>
        <w:t>Në nenin 1</w:t>
      </w:r>
      <w:r w:rsidR="00384922" w:rsidRPr="00B77501">
        <w:rPr>
          <w:lang w:val="sq-AL"/>
        </w:rPr>
        <w:t>,</w:t>
      </w:r>
      <w:r w:rsidR="00884481" w:rsidRPr="00B77501">
        <w:rPr>
          <w:lang w:val="sq-AL"/>
        </w:rPr>
        <w:t xml:space="preserve"> </w:t>
      </w:r>
      <w:r w:rsidR="00CA4658" w:rsidRPr="00B77501">
        <w:rPr>
          <w:lang w:val="sq-AL"/>
        </w:rPr>
        <w:t>ë</w:t>
      </w:r>
      <w:r w:rsidR="000A523D" w:rsidRPr="00B77501">
        <w:rPr>
          <w:lang w:val="sq-AL"/>
        </w:rPr>
        <w:t>sht</w:t>
      </w:r>
      <w:r w:rsidR="00CA4658" w:rsidRPr="00B77501">
        <w:rPr>
          <w:lang w:val="sq-AL"/>
        </w:rPr>
        <w:t>ë</w:t>
      </w:r>
      <w:r w:rsidR="000A523D" w:rsidRPr="00B77501">
        <w:rPr>
          <w:lang w:val="sq-AL"/>
        </w:rPr>
        <w:t xml:space="preserve"> ndryshuar</w:t>
      </w:r>
      <w:r w:rsidR="000D7C30" w:rsidRPr="00B77501">
        <w:rPr>
          <w:lang w:val="sq-AL"/>
        </w:rPr>
        <w:t xml:space="preserve"> (a)</w:t>
      </w:r>
      <w:r w:rsidR="000A523D" w:rsidRPr="00B77501">
        <w:rPr>
          <w:lang w:val="sq-AL"/>
        </w:rPr>
        <w:t xml:space="preserve"> </w:t>
      </w:r>
      <w:r w:rsidR="000D7C30" w:rsidRPr="00B77501">
        <w:rPr>
          <w:lang w:val="sq-AL"/>
        </w:rPr>
        <w:t xml:space="preserve">paragrafi 44 lidhur me </w:t>
      </w:r>
      <w:r w:rsidR="000A523D" w:rsidRPr="00B77501">
        <w:rPr>
          <w:lang w:val="sq-AL"/>
        </w:rPr>
        <w:t>përkufizimi</w:t>
      </w:r>
      <w:r w:rsidR="000D7C30" w:rsidRPr="00B77501">
        <w:rPr>
          <w:lang w:val="sq-AL"/>
        </w:rPr>
        <w:t>n e “t</w:t>
      </w:r>
      <w:r w:rsidR="005E56D1" w:rsidRPr="00B77501">
        <w:rPr>
          <w:lang w:val="sq-AL"/>
        </w:rPr>
        <w:t>ë</w:t>
      </w:r>
      <w:r w:rsidR="000D7C30" w:rsidRPr="00B77501">
        <w:rPr>
          <w:lang w:val="sq-AL"/>
        </w:rPr>
        <w:t xml:space="preserve"> ardhurave” t</w:t>
      </w:r>
      <w:r w:rsidR="005E56D1" w:rsidRPr="00B77501">
        <w:rPr>
          <w:lang w:val="sq-AL"/>
        </w:rPr>
        <w:t>ë</w:t>
      </w:r>
      <w:r w:rsidR="000D7C30" w:rsidRPr="00B77501">
        <w:rPr>
          <w:lang w:val="sq-AL"/>
        </w:rPr>
        <w:t xml:space="preserve"> </w:t>
      </w:r>
      <w:r w:rsidR="000A523D" w:rsidRPr="00B77501">
        <w:rPr>
          <w:lang w:val="sq-AL"/>
        </w:rPr>
        <w:t xml:space="preserve"> </w:t>
      </w:r>
      <w:r w:rsidR="000A523D" w:rsidRPr="00B77501">
        <w:rPr>
          <w:bCs/>
          <w:spacing w:val="-4"/>
          <w:lang w:val="sq-AL"/>
        </w:rPr>
        <w:t>pjes</w:t>
      </w:r>
      <w:r w:rsidR="001F5CBD" w:rsidRPr="00B77501">
        <w:rPr>
          <w:bCs/>
          <w:spacing w:val="-4"/>
          <w:lang w:val="sq-AL"/>
        </w:rPr>
        <w:t>ë</w:t>
      </w:r>
      <w:r w:rsidR="000A523D" w:rsidRPr="00B77501">
        <w:rPr>
          <w:bCs/>
          <w:spacing w:val="-4"/>
          <w:lang w:val="sq-AL"/>
        </w:rPr>
        <w:t>tarë</w:t>
      </w:r>
      <w:r w:rsidR="000D7C30" w:rsidRPr="00B77501">
        <w:rPr>
          <w:bCs/>
          <w:spacing w:val="-4"/>
          <w:lang w:val="sq-AL"/>
        </w:rPr>
        <w:t>ve</w:t>
      </w:r>
      <w:r w:rsidR="000A523D" w:rsidRPr="00B77501">
        <w:rPr>
          <w:bCs/>
          <w:spacing w:val="-4"/>
          <w:lang w:val="sq-AL"/>
        </w:rPr>
        <w:t xml:space="preserve"> </w:t>
      </w:r>
      <w:r w:rsidR="000D7C30" w:rsidRPr="00B77501">
        <w:rPr>
          <w:bCs/>
          <w:spacing w:val="-4"/>
          <w:lang w:val="sq-AL"/>
        </w:rPr>
        <w:t>t</w:t>
      </w:r>
      <w:r w:rsidR="005E56D1" w:rsidRPr="00B77501">
        <w:rPr>
          <w:bCs/>
          <w:spacing w:val="-4"/>
          <w:lang w:val="sq-AL"/>
        </w:rPr>
        <w:t>ë</w:t>
      </w:r>
      <w:r w:rsidR="000A523D" w:rsidRPr="00B77501">
        <w:rPr>
          <w:bCs/>
          <w:spacing w:val="-4"/>
          <w:lang w:val="sq-AL"/>
        </w:rPr>
        <w:t xml:space="preserve"> familjes që kujdesen për personin me aftësi të kufizuar</w:t>
      </w:r>
      <w:r w:rsidR="000D7C30" w:rsidRPr="00B77501">
        <w:rPr>
          <w:bCs/>
          <w:spacing w:val="-4"/>
          <w:lang w:val="sq-AL"/>
        </w:rPr>
        <w:t>a</w:t>
      </w:r>
      <w:r w:rsidR="000A523D" w:rsidRPr="00B77501">
        <w:rPr>
          <w:bCs/>
          <w:spacing w:val="-4"/>
          <w:lang w:val="sq-AL"/>
        </w:rPr>
        <w:t xml:space="preserve">, </w:t>
      </w:r>
      <w:r w:rsidR="000D7C30" w:rsidRPr="00B77501">
        <w:rPr>
          <w:bCs/>
          <w:spacing w:val="-4"/>
          <w:lang w:val="sq-AL"/>
        </w:rPr>
        <w:t>duke e p</w:t>
      </w:r>
      <w:r w:rsidR="005E56D1" w:rsidRPr="00B77501">
        <w:rPr>
          <w:bCs/>
          <w:spacing w:val="-4"/>
          <w:lang w:val="sq-AL"/>
        </w:rPr>
        <w:t>ë</w:t>
      </w:r>
      <w:r w:rsidR="000D7C30" w:rsidRPr="00B77501">
        <w:rPr>
          <w:bCs/>
          <w:spacing w:val="-4"/>
          <w:lang w:val="sq-AL"/>
        </w:rPr>
        <w:t>rfshir</w:t>
      </w:r>
      <w:r w:rsidR="005E56D1" w:rsidRPr="00B77501">
        <w:rPr>
          <w:bCs/>
          <w:spacing w:val="-4"/>
          <w:lang w:val="sq-AL"/>
        </w:rPr>
        <w:t>ë</w:t>
      </w:r>
      <w:r w:rsidR="000D7C30" w:rsidRPr="00B77501">
        <w:rPr>
          <w:bCs/>
          <w:spacing w:val="-4"/>
          <w:lang w:val="sq-AL"/>
        </w:rPr>
        <w:t xml:space="preserve"> n</w:t>
      </w:r>
      <w:r w:rsidR="005E56D1" w:rsidRPr="00B77501">
        <w:rPr>
          <w:bCs/>
          <w:spacing w:val="-4"/>
          <w:lang w:val="sq-AL"/>
        </w:rPr>
        <w:t>ë</w:t>
      </w:r>
      <w:r w:rsidR="000D7C30" w:rsidRPr="00B77501">
        <w:rPr>
          <w:bCs/>
          <w:spacing w:val="-4"/>
          <w:lang w:val="sq-AL"/>
        </w:rPr>
        <w:t xml:space="preserve"> kategorin</w:t>
      </w:r>
      <w:r w:rsidR="005E56D1" w:rsidRPr="00B77501">
        <w:rPr>
          <w:bCs/>
          <w:spacing w:val="-4"/>
          <w:lang w:val="sq-AL"/>
        </w:rPr>
        <w:t>ë</w:t>
      </w:r>
      <w:r w:rsidR="000D7C30" w:rsidRPr="00B77501">
        <w:rPr>
          <w:bCs/>
          <w:spacing w:val="-4"/>
          <w:lang w:val="sq-AL"/>
        </w:rPr>
        <w:t xml:space="preserve"> e t</w:t>
      </w:r>
      <w:r w:rsidR="005E56D1" w:rsidRPr="00B77501">
        <w:rPr>
          <w:bCs/>
          <w:spacing w:val="-4"/>
          <w:lang w:val="sq-AL"/>
        </w:rPr>
        <w:t>ë</w:t>
      </w:r>
      <w:r w:rsidR="000D7C30" w:rsidRPr="00B77501">
        <w:rPr>
          <w:bCs/>
          <w:spacing w:val="-4"/>
          <w:lang w:val="sq-AL"/>
        </w:rPr>
        <w:t xml:space="preserve"> ardhurave q</w:t>
      </w:r>
      <w:r w:rsidR="005E56D1" w:rsidRPr="00B77501">
        <w:rPr>
          <w:bCs/>
          <w:spacing w:val="-4"/>
          <w:lang w:val="sq-AL"/>
        </w:rPr>
        <w:t>ë</w:t>
      </w:r>
      <w:r w:rsidR="000D7C30" w:rsidRPr="00B77501">
        <w:rPr>
          <w:bCs/>
          <w:spacing w:val="-4"/>
          <w:lang w:val="sq-AL"/>
        </w:rPr>
        <w:t xml:space="preserve"> nuk llogariten p</w:t>
      </w:r>
      <w:r w:rsidR="005E56D1" w:rsidRPr="00B77501">
        <w:rPr>
          <w:bCs/>
          <w:spacing w:val="-4"/>
          <w:lang w:val="sq-AL"/>
        </w:rPr>
        <w:t>ë</w:t>
      </w:r>
      <w:r w:rsidR="000D7C30" w:rsidRPr="00B77501">
        <w:rPr>
          <w:bCs/>
          <w:spacing w:val="-4"/>
          <w:lang w:val="sq-AL"/>
        </w:rPr>
        <w:t>r efekt p</w:t>
      </w:r>
      <w:r w:rsidR="005E56D1" w:rsidRPr="00B77501">
        <w:rPr>
          <w:bCs/>
          <w:spacing w:val="-4"/>
          <w:lang w:val="sq-AL"/>
        </w:rPr>
        <w:t>ë</w:t>
      </w:r>
      <w:r w:rsidR="000D7C30" w:rsidRPr="00B77501">
        <w:rPr>
          <w:bCs/>
          <w:spacing w:val="-4"/>
          <w:lang w:val="sq-AL"/>
        </w:rPr>
        <w:t>rfitimi nga programet e strehimit, nj</w:t>
      </w:r>
      <w:r w:rsidR="005E56D1" w:rsidRPr="00B77501">
        <w:rPr>
          <w:bCs/>
          <w:spacing w:val="-4"/>
          <w:lang w:val="sq-AL"/>
        </w:rPr>
        <w:t>ë</w:t>
      </w:r>
      <w:r w:rsidR="000D7C30" w:rsidRPr="00B77501">
        <w:rPr>
          <w:bCs/>
          <w:spacing w:val="-4"/>
          <w:lang w:val="sq-AL"/>
        </w:rPr>
        <w:t>lloj si ato nga ndihma ekonomike, pagesa e papun</w:t>
      </w:r>
      <w:r w:rsidR="005E56D1" w:rsidRPr="00B77501">
        <w:rPr>
          <w:bCs/>
          <w:spacing w:val="-4"/>
          <w:lang w:val="sq-AL"/>
        </w:rPr>
        <w:t>ë</w:t>
      </w:r>
      <w:r w:rsidR="000D7C30" w:rsidRPr="00B77501">
        <w:rPr>
          <w:bCs/>
          <w:spacing w:val="-4"/>
          <w:lang w:val="sq-AL"/>
        </w:rPr>
        <w:t>sis</w:t>
      </w:r>
      <w:r w:rsidR="005E56D1" w:rsidRPr="00B77501">
        <w:rPr>
          <w:bCs/>
          <w:spacing w:val="-4"/>
          <w:lang w:val="sq-AL"/>
        </w:rPr>
        <w:t>ë</w:t>
      </w:r>
      <w:r w:rsidR="00B77501">
        <w:rPr>
          <w:bCs/>
          <w:spacing w:val="-4"/>
          <w:lang w:val="sq-AL"/>
        </w:rPr>
        <w:t>, etj.</w:t>
      </w:r>
      <w:r w:rsidR="00256E07" w:rsidRPr="00B77501">
        <w:rPr>
          <w:bCs/>
          <w:spacing w:val="-4"/>
          <w:lang w:val="sq-AL"/>
        </w:rPr>
        <w:t xml:space="preserve"> </w:t>
      </w:r>
      <w:r w:rsidR="000D7C30" w:rsidRPr="00B77501">
        <w:rPr>
          <w:bCs/>
          <w:spacing w:val="-4"/>
          <w:lang w:val="sq-AL"/>
        </w:rPr>
        <w:t>Po n</w:t>
      </w:r>
      <w:r w:rsidR="005E56D1" w:rsidRPr="00B77501">
        <w:rPr>
          <w:bCs/>
          <w:spacing w:val="-4"/>
          <w:lang w:val="sq-AL"/>
        </w:rPr>
        <w:t>ë</w:t>
      </w:r>
      <w:r w:rsidR="000D7C30" w:rsidRPr="00B77501">
        <w:rPr>
          <w:bCs/>
          <w:spacing w:val="-4"/>
          <w:lang w:val="sq-AL"/>
        </w:rPr>
        <w:t xml:space="preserve"> nenin 1</w:t>
      </w:r>
      <w:r w:rsidR="00256E07" w:rsidRPr="00B77501">
        <w:rPr>
          <w:bCs/>
          <w:spacing w:val="-4"/>
          <w:lang w:val="sq-AL"/>
        </w:rPr>
        <w:t>,</w:t>
      </w:r>
      <w:r w:rsidR="000A523D" w:rsidRPr="00B77501">
        <w:rPr>
          <w:bCs/>
          <w:spacing w:val="-4"/>
          <w:lang w:val="sq-AL"/>
        </w:rPr>
        <w:t xml:space="preserve"> </w:t>
      </w:r>
      <w:r w:rsidR="00CA4658" w:rsidRPr="00B77501">
        <w:rPr>
          <w:bCs/>
          <w:spacing w:val="-4"/>
          <w:lang w:val="sq-AL"/>
        </w:rPr>
        <w:t>ë</w:t>
      </w:r>
      <w:r w:rsidR="000A523D" w:rsidRPr="00B77501">
        <w:rPr>
          <w:bCs/>
          <w:spacing w:val="-4"/>
          <w:lang w:val="sq-AL"/>
        </w:rPr>
        <w:t>sht</w:t>
      </w:r>
      <w:r w:rsidR="00CA4658" w:rsidRPr="00B77501">
        <w:rPr>
          <w:bCs/>
          <w:spacing w:val="-4"/>
          <w:lang w:val="sq-AL"/>
        </w:rPr>
        <w:t>ë</w:t>
      </w:r>
      <w:r w:rsidR="000A523D" w:rsidRPr="00B77501">
        <w:rPr>
          <w:bCs/>
          <w:spacing w:val="-4"/>
          <w:lang w:val="sq-AL"/>
        </w:rPr>
        <w:t xml:space="preserve"> shtuar nj</w:t>
      </w:r>
      <w:r w:rsidR="00CA4658" w:rsidRPr="00B77501">
        <w:rPr>
          <w:bCs/>
          <w:spacing w:val="-4"/>
          <w:lang w:val="sq-AL"/>
        </w:rPr>
        <w:t>ë</w:t>
      </w:r>
      <w:r w:rsidR="000A523D" w:rsidRPr="00B77501">
        <w:rPr>
          <w:bCs/>
          <w:spacing w:val="-4"/>
          <w:lang w:val="sq-AL"/>
        </w:rPr>
        <w:t xml:space="preserve"> p</w:t>
      </w:r>
      <w:r w:rsidR="00CA4658" w:rsidRPr="00B77501">
        <w:rPr>
          <w:bCs/>
          <w:spacing w:val="-4"/>
          <w:lang w:val="sq-AL"/>
        </w:rPr>
        <w:t>ë</w:t>
      </w:r>
      <w:r w:rsidR="000A523D" w:rsidRPr="00B77501">
        <w:rPr>
          <w:bCs/>
          <w:spacing w:val="-4"/>
          <w:lang w:val="sq-AL"/>
        </w:rPr>
        <w:t>rkufizim</w:t>
      </w:r>
      <w:r w:rsidR="0068475C" w:rsidRPr="00B77501">
        <w:rPr>
          <w:bCs/>
          <w:spacing w:val="-4"/>
          <w:lang w:val="sq-AL"/>
        </w:rPr>
        <w:t xml:space="preserve"> tjet</w:t>
      </w:r>
      <w:r w:rsidR="00CA4658" w:rsidRPr="00B77501">
        <w:rPr>
          <w:bCs/>
          <w:spacing w:val="-4"/>
          <w:lang w:val="sq-AL"/>
        </w:rPr>
        <w:t>ë</w:t>
      </w:r>
      <w:r w:rsidR="0068475C" w:rsidRPr="00B77501">
        <w:rPr>
          <w:bCs/>
          <w:spacing w:val="-4"/>
          <w:lang w:val="sq-AL"/>
        </w:rPr>
        <w:t>r</w:t>
      </w:r>
      <w:r w:rsidR="0013219A" w:rsidRPr="00B77501">
        <w:rPr>
          <w:bCs/>
          <w:spacing w:val="-4"/>
          <w:lang w:val="sq-AL"/>
        </w:rPr>
        <w:t xml:space="preserve"> i cili </w:t>
      </w:r>
      <w:r w:rsidR="008E1FC7" w:rsidRPr="00B77501">
        <w:rPr>
          <w:bCs/>
          <w:spacing w:val="-4"/>
          <w:lang w:val="sq-AL"/>
        </w:rPr>
        <w:t>p</w:t>
      </w:r>
      <w:r w:rsidR="001F5CBD" w:rsidRPr="00B77501">
        <w:rPr>
          <w:bCs/>
          <w:spacing w:val="-4"/>
          <w:lang w:val="sq-AL"/>
        </w:rPr>
        <w:t>ë</w:t>
      </w:r>
      <w:r w:rsidR="008E1FC7" w:rsidRPr="00B77501">
        <w:rPr>
          <w:bCs/>
          <w:spacing w:val="-4"/>
          <w:lang w:val="sq-AL"/>
        </w:rPr>
        <w:t>rfshin</w:t>
      </w:r>
      <w:r w:rsidR="000A523D" w:rsidRPr="00B77501">
        <w:rPr>
          <w:bCs/>
          <w:spacing w:val="-4"/>
          <w:lang w:val="sq-AL"/>
        </w:rPr>
        <w:t xml:space="preserve"> </w:t>
      </w:r>
      <w:r w:rsidR="0068475C" w:rsidRPr="00B77501">
        <w:rPr>
          <w:bCs/>
          <w:spacing w:val="-4"/>
          <w:lang w:val="sq-AL"/>
        </w:rPr>
        <w:t>“</w:t>
      </w:r>
      <w:r w:rsidR="000D7C30" w:rsidRPr="00B77501">
        <w:rPr>
          <w:bCs/>
          <w:spacing w:val="-4"/>
          <w:lang w:val="sq-AL"/>
        </w:rPr>
        <w:t>lagje t</w:t>
      </w:r>
      <w:r w:rsidR="005E56D1" w:rsidRPr="00B77501">
        <w:rPr>
          <w:bCs/>
          <w:spacing w:val="-4"/>
          <w:lang w:val="sq-AL"/>
        </w:rPr>
        <w:t>ë</w:t>
      </w:r>
      <w:r w:rsidR="000D7C30" w:rsidRPr="00B77501">
        <w:rPr>
          <w:bCs/>
          <w:spacing w:val="-4"/>
          <w:lang w:val="sq-AL"/>
        </w:rPr>
        <w:t xml:space="preserve"> varf</w:t>
      </w:r>
      <w:r w:rsidR="005E56D1" w:rsidRPr="00B77501">
        <w:rPr>
          <w:bCs/>
          <w:spacing w:val="-4"/>
          <w:lang w:val="sq-AL"/>
        </w:rPr>
        <w:t>ë</w:t>
      </w:r>
      <w:r w:rsidR="000D7C30" w:rsidRPr="00B77501">
        <w:rPr>
          <w:bCs/>
          <w:spacing w:val="-4"/>
          <w:lang w:val="sq-AL"/>
        </w:rPr>
        <w:t>ra</w:t>
      </w:r>
      <w:r w:rsidR="000A523D" w:rsidRPr="00B77501">
        <w:rPr>
          <w:rFonts w:eastAsia="MS P??"/>
          <w:lang w:val="sq-AL"/>
        </w:rPr>
        <w:t xml:space="preserve"> (</w:t>
      </w:r>
      <w:r w:rsidR="0068475C" w:rsidRPr="00B77501">
        <w:rPr>
          <w:rFonts w:eastAsia="MS P??"/>
          <w:lang w:val="sq-AL"/>
        </w:rPr>
        <w:t>s</w:t>
      </w:r>
      <w:r w:rsidR="000A523D" w:rsidRPr="00B77501">
        <w:rPr>
          <w:rFonts w:eastAsia="MS P??"/>
          <w:lang w:val="sq-AL"/>
        </w:rPr>
        <w:t>lums)”</w:t>
      </w:r>
      <w:r w:rsidR="000D7C30" w:rsidRPr="00B77501">
        <w:rPr>
          <w:rFonts w:eastAsia="MS P??"/>
          <w:lang w:val="sq-AL"/>
        </w:rPr>
        <w:t>. Ky p</w:t>
      </w:r>
      <w:r w:rsidR="005E56D1" w:rsidRPr="00B77501">
        <w:rPr>
          <w:rFonts w:eastAsia="MS P??"/>
          <w:lang w:val="sq-AL"/>
        </w:rPr>
        <w:t>ë</w:t>
      </w:r>
      <w:r w:rsidR="000D7C30" w:rsidRPr="00B77501">
        <w:rPr>
          <w:rFonts w:eastAsia="MS P??"/>
          <w:lang w:val="sq-AL"/>
        </w:rPr>
        <w:t>rkufizim shtohet s</w:t>
      </w:r>
      <w:r w:rsidR="005E56D1" w:rsidRPr="00B77501">
        <w:rPr>
          <w:rFonts w:eastAsia="MS P??"/>
          <w:lang w:val="sq-AL"/>
        </w:rPr>
        <w:t>ë</w:t>
      </w:r>
      <w:r w:rsidR="000D7C30" w:rsidRPr="00B77501">
        <w:rPr>
          <w:rFonts w:eastAsia="MS P??"/>
          <w:lang w:val="sq-AL"/>
        </w:rPr>
        <w:t xml:space="preserve"> pari p</w:t>
      </w:r>
      <w:r w:rsidR="005E56D1" w:rsidRPr="00B77501">
        <w:rPr>
          <w:rFonts w:eastAsia="MS P??"/>
          <w:lang w:val="sq-AL"/>
        </w:rPr>
        <w:t>ë</w:t>
      </w:r>
      <w:r w:rsidR="000D7C30" w:rsidRPr="00B77501">
        <w:rPr>
          <w:rFonts w:eastAsia="MS P??"/>
          <w:lang w:val="sq-AL"/>
        </w:rPr>
        <w:t>r t</w:t>
      </w:r>
      <w:r w:rsidR="005E56D1" w:rsidRPr="00B77501">
        <w:rPr>
          <w:rFonts w:eastAsia="MS P??"/>
          <w:lang w:val="sq-AL"/>
        </w:rPr>
        <w:t>ë</w:t>
      </w:r>
      <w:r w:rsidR="000D7C30" w:rsidRPr="00B77501">
        <w:rPr>
          <w:rFonts w:eastAsia="MS P??"/>
          <w:lang w:val="sq-AL"/>
        </w:rPr>
        <w:t xml:space="preserve"> reflektuar llojet e nd</w:t>
      </w:r>
      <w:r w:rsidR="005E56D1" w:rsidRPr="00B77501">
        <w:rPr>
          <w:rFonts w:eastAsia="MS P??"/>
          <w:lang w:val="sq-AL"/>
        </w:rPr>
        <w:t>ë</w:t>
      </w:r>
      <w:r w:rsidR="000D7C30" w:rsidRPr="00B77501">
        <w:rPr>
          <w:rFonts w:eastAsia="MS P??"/>
          <w:lang w:val="sq-AL"/>
        </w:rPr>
        <w:t>rhyrjeve me q</w:t>
      </w:r>
      <w:r w:rsidR="005E56D1" w:rsidRPr="00B77501">
        <w:rPr>
          <w:rFonts w:eastAsia="MS P??"/>
          <w:lang w:val="sq-AL"/>
        </w:rPr>
        <w:t>ë</w:t>
      </w:r>
      <w:r w:rsidR="000D7C30" w:rsidRPr="00B77501">
        <w:rPr>
          <w:rFonts w:eastAsia="MS P??"/>
          <w:lang w:val="sq-AL"/>
        </w:rPr>
        <w:t>llim p</w:t>
      </w:r>
      <w:r w:rsidR="005E56D1" w:rsidRPr="00B77501">
        <w:rPr>
          <w:rFonts w:eastAsia="MS P??"/>
          <w:lang w:val="sq-AL"/>
        </w:rPr>
        <w:t>ë</w:t>
      </w:r>
      <w:r w:rsidR="000D7C30" w:rsidRPr="00B77501">
        <w:rPr>
          <w:rFonts w:eastAsia="MS P??"/>
          <w:lang w:val="sq-AL"/>
        </w:rPr>
        <w:t>rmir</w:t>
      </w:r>
      <w:r w:rsidR="00D43EF7" w:rsidRPr="00B77501">
        <w:rPr>
          <w:rFonts w:eastAsia="MS P??"/>
          <w:lang w:val="sq-AL"/>
        </w:rPr>
        <w:t>ë</w:t>
      </w:r>
      <w:r w:rsidR="000D7C30" w:rsidRPr="00B77501">
        <w:rPr>
          <w:rFonts w:eastAsia="MS P??"/>
          <w:lang w:val="sq-AL"/>
        </w:rPr>
        <w:t>simin e kushteve t</w:t>
      </w:r>
      <w:r w:rsidR="005E56D1" w:rsidRPr="00B77501">
        <w:rPr>
          <w:rFonts w:eastAsia="MS P??"/>
          <w:lang w:val="sq-AL"/>
        </w:rPr>
        <w:t>ë</w:t>
      </w:r>
      <w:r w:rsidR="000D7C30" w:rsidRPr="00B77501">
        <w:rPr>
          <w:rFonts w:eastAsia="MS P??"/>
          <w:lang w:val="sq-AL"/>
        </w:rPr>
        <w:t xml:space="preserve"> banimit, nd</w:t>
      </w:r>
      <w:r w:rsidR="005E56D1" w:rsidRPr="00B77501">
        <w:rPr>
          <w:rFonts w:eastAsia="MS P??"/>
          <w:lang w:val="sq-AL"/>
        </w:rPr>
        <w:t>ë</w:t>
      </w:r>
      <w:r w:rsidR="000D7C30" w:rsidRPr="00B77501">
        <w:rPr>
          <w:rFonts w:eastAsia="MS P??"/>
          <w:lang w:val="sq-AL"/>
        </w:rPr>
        <w:t>rhyrje t</w:t>
      </w:r>
      <w:r w:rsidR="005E56D1" w:rsidRPr="00B77501">
        <w:rPr>
          <w:rFonts w:eastAsia="MS P??"/>
          <w:lang w:val="sq-AL"/>
        </w:rPr>
        <w:t>ë</w:t>
      </w:r>
      <w:r w:rsidR="000D7C30" w:rsidRPr="00B77501">
        <w:rPr>
          <w:rFonts w:eastAsia="MS P??"/>
          <w:lang w:val="sq-AL"/>
        </w:rPr>
        <w:t xml:space="preserve"> cilat nuk konsistojn</w:t>
      </w:r>
      <w:r w:rsidR="005E56D1" w:rsidRPr="00B77501">
        <w:rPr>
          <w:rFonts w:eastAsia="MS P??"/>
          <w:lang w:val="sq-AL"/>
        </w:rPr>
        <w:t>ë</w:t>
      </w:r>
      <w:r w:rsidR="000D7C30" w:rsidRPr="00B77501">
        <w:rPr>
          <w:rFonts w:eastAsia="MS P??"/>
          <w:lang w:val="sq-AL"/>
        </w:rPr>
        <w:t xml:space="preserve"> vet</w:t>
      </w:r>
      <w:r w:rsidR="005E56D1" w:rsidRPr="00B77501">
        <w:rPr>
          <w:rFonts w:eastAsia="MS P??"/>
          <w:lang w:val="sq-AL"/>
        </w:rPr>
        <w:t>ë</w:t>
      </w:r>
      <w:r w:rsidR="000D7C30" w:rsidRPr="00B77501">
        <w:rPr>
          <w:rFonts w:eastAsia="MS P??"/>
          <w:lang w:val="sq-AL"/>
        </w:rPr>
        <w:t>m n</w:t>
      </w:r>
      <w:r w:rsidR="005E56D1" w:rsidRPr="00B77501">
        <w:rPr>
          <w:rFonts w:eastAsia="MS P??"/>
          <w:lang w:val="sq-AL"/>
        </w:rPr>
        <w:t>ë</w:t>
      </w:r>
      <w:r w:rsidR="000D7C30" w:rsidRPr="00B77501">
        <w:rPr>
          <w:rFonts w:eastAsia="MS P??"/>
          <w:lang w:val="sq-AL"/>
        </w:rPr>
        <w:t xml:space="preserve"> p</w:t>
      </w:r>
      <w:r w:rsidR="005E56D1" w:rsidRPr="00B77501">
        <w:rPr>
          <w:rFonts w:eastAsia="MS P??"/>
          <w:lang w:val="sq-AL"/>
        </w:rPr>
        <w:t>ë</w:t>
      </w:r>
      <w:r w:rsidR="000D7C30" w:rsidRPr="00B77501">
        <w:rPr>
          <w:rFonts w:eastAsia="MS P??"/>
          <w:lang w:val="sq-AL"/>
        </w:rPr>
        <w:t>rmir</w:t>
      </w:r>
      <w:r w:rsidR="005E56D1" w:rsidRPr="00B77501">
        <w:rPr>
          <w:rFonts w:eastAsia="MS P??"/>
          <w:lang w:val="sq-AL"/>
        </w:rPr>
        <w:t>ë</w:t>
      </w:r>
      <w:r w:rsidR="000D7C30" w:rsidRPr="00B77501">
        <w:rPr>
          <w:rFonts w:eastAsia="MS P??"/>
          <w:lang w:val="sq-AL"/>
        </w:rPr>
        <w:t>simin e banesave, por edhe n</w:t>
      </w:r>
      <w:r w:rsidR="005E56D1" w:rsidRPr="00B77501">
        <w:rPr>
          <w:rFonts w:eastAsia="MS P??"/>
          <w:lang w:val="sq-AL"/>
        </w:rPr>
        <w:t>ë</w:t>
      </w:r>
      <w:r w:rsidR="000D7C30" w:rsidRPr="00B77501">
        <w:rPr>
          <w:rFonts w:eastAsia="MS P??"/>
          <w:lang w:val="sq-AL"/>
        </w:rPr>
        <w:t xml:space="preserve"> p</w:t>
      </w:r>
      <w:r w:rsidR="005E56D1" w:rsidRPr="00B77501">
        <w:rPr>
          <w:rFonts w:eastAsia="MS P??"/>
          <w:lang w:val="sq-AL"/>
        </w:rPr>
        <w:t>ë</w:t>
      </w:r>
      <w:r w:rsidR="000D7C30" w:rsidRPr="00B77501">
        <w:rPr>
          <w:rFonts w:eastAsia="MS P??"/>
          <w:lang w:val="sq-AL"/>
        </w:rPr>
        <w:t>rmir</w:t>
      </w:r>
      <w:r w:rsidR="005E56D1" w:rsidRPr="00B77501">
        <w:rPr>
          <w:rFonts w:eastAsia="MS P??"/>
          <w:lang w:val="sq-AL"/>
        </w:rPr>
        <w:t>ë</w:t>
      </w:r>
      <w:r w:rsidR="000D7C30" w:rsidRPr="00B77501">
        <w:rPr>
          <w:rFonts w:eastAsia="MS P??"/>
          <w:lang w:val="sq-AL"/>
        </w:rPr>
        <w:t>simin e zon</w:t>
      </w:r>
      <w:r w:rsidR="005E56D1" w:rsidRPr="00B77501">
        <w:rPr>
          <w:rFonts w:eastAsia="MS P??"/>
          <w:lang w:val="sq-AL"/>
        </w:rPr>
        <w:t>ë</w:t>
      </w:r>
      <w:r w:rsidR="000D7C30" w:rsidRPr="00B77501">
        <w:rPr>
          <w:rFonts w:eastAsia="MS P??"/>
          <w:lang w:val="sq-AL"/>
        </w:rPr>
        <w:t>s/lagjes ku ndodhen k</w:t>
      </w:r>
      <w:r w:rsidR="005E56D1" w:rsidRPr="00B77501">
        <w:rPr>
          <w:rFonts w:eastAsia="MS P??"/>
          <w:lang w:val="sq-AL"/>
        </w:rPr>
        <w:t>ë</w:t>
      </w:r>
      <w:r w:rsidR="000D7C30" w:rsidRPr="00B77501">
        <w:rPr>
          <w:rFonts w:eastAsia="MS P??"/>
          <w:lang w:val="sq-AL"/>
        </w:rPr>
        <w:t>to banesa. S</w:t>
      </w:r>
      <w:r w:rsidR="005E56D1" w:rsidRPr="00B77501">
        <w:rPr>
          <w:rFonts w:eastAsia="MS P??"/>
          <w:lang w:val="sq-AL"/>
        </w:rPr>
        <w:t>ë</w:t>
      </w:r>
      <w:r w:rsidR="000D7C30" w:rsidRPr="00B77501">
        <w:rPr>
          <w:rFonts w:eastAsia="MS P??"/>
          <w:lang w:val="sq-AL"/>
        </w:rPr>
        <w:t xml:space="preserve"> dyti, ky p</w:t>
      </w:r>
      <w:r w:rsidR="005E56D1" w:rsidRPr="00B77501">
        <w:rPr>
          <w:rFonts w:eastAsia="MS P??"/>
          <w:lang w:val="sq-AL"/>
        </w:rPr>
        <w:t>ë</w:t>
      </w:r>
      <w:r w:rsidR="000D7C30" w:rsidRPr="00B77501">
        <w:rPr>
          <w:rFonts w:eastAsia="MS P??"/>
          <w:lang w:val="sq-AL"/>
        </w:rPr>
        <w:t>rkufizim shtohet edhe p</w:t>
      </w:r>
      <w:r w:rsidR="005E56D1" w:rsidRPr="00B77501">
        <w:rPr>
          <w:rFonts w:eastAsia="MS P??"/>
          <w:lang w:val="sq-AL"/>
        </w:rPr>
        <w:t>ë</w:t>
      </w:r>
      <w:r w:rsidR="000D7C30" w:rsidRPr="00B77501">
        <w:rPr>
          <w:rFonts w:eastAsia="MS P??"/>
          <w:lang w:val="sq-AL"/>
        </w:rPr>
        <w:t>r t</w:t>
      </w:r>
      <w:r w:rsidR="005E56D1" w:rsidRPr="00B77501">
        <w:rPr>
          <w:rFonts w:eastAsia="MS P??"/>
          <w:lang w:val="sq-AL"/>
        </w:rPr>
        <w:t>ë</w:t>
      </w:r>
      <w:r w:rsidR="000D7C30" w:rsidRPr="00B77501">
        <w:rPr>
          <w:rFonts w:eastAsia="MS P??"/>
          <w:lang w:val="sq-AL"/>
        </w:rPr>
        <w:t xml:space="preserve"> reflektuar </w:t>
      </w:r>
      <w:r w:rsidR="00506CD4" w:rsidRPr="00B77501">
        <w:rPr>
          <w:rFonts w:eastAsia="MS P??"/>
          <w:lang w:val="sq-AL"/>
        </w:rPr>
        <w:t>Objektivat e Zhvillimit t</w:t>
      </w:r>
      <w:r w:rsidR="005E56D1" w:rsidRPr="00B77501">
        <w:rPr>
          <w:rFonts w:eastAsia="MS P??"/>
          <w:lang w:val="sq-AL"/>
        </w:rPr>
        <w:t>ë</w:t>
      </w:r>
      <w:r w:rsidR="00506CD4" w:rsidRPr="00B77501">
        <w:rPr>
          <w:rFonts w:eastAsia="MS P??"/>
          <w:lang w:val="sq-AL"/>
        </w:rPr>
        <w:t xml:space="preserve"> Q</w:t>
      </w:r>
      <w:r w:rsidR="005E56D1" w:rsidRPr="00B77501">
        <w:rPr>
          <w:rFonts w:eastAsia="MS P??"/>
          <w:lang w:val="sq-AL"/>
        </w:rPr>
        <w:t>ë</w:t>
      </w:r>
      <w:r w:rsidR="00506CD4" w:rsidRPr="00B77501">
        <w:rPr>
          <w:rFonts w:eastAsia="MS P??"/>
          <w:lang w:val="sq-AL"/>
        </w:rPr>
        <w:t>ndruesh</w:t>
      </w:r>
      <w:r w:rsidR="005E56D1" w:rsidRPr="00B77501">
        <w:rPr>
          <w:rFonts w:eastAsia="MS P??"/>
          <w:lang w:val="sq-AL"/>
        </w:rPr>
        <w:t>ë</w:t>
      </w:r>
      <w:r w:rsidR="00506CD4" w:rsidRPr="00B77501">
        <w:rPr>
          <w:rFonts w:eastAsia="MS P??"/>
          <w:lang w:val="sq-AL"/>
        </w:rPr>
        <w:t>m (SDG) dhe konkretisht objektivin 11.1, i cili, thot</w:t>
      </w:r>
      <w:r w:rsidR="005E56D1" w:rsidRPr="00B77501">
        <w:rPr>
          <w:rFonts w:eastAsia="MS P??"/>
          <w:lang w:val="sq-AL"/>
        </w:rPr>
        <w:t>ë</w:t>
      </w:r>
      <w:r w:rsidR="00506CD4" w:rsidRPr="00B77501">
        <w:rPr>
          <w:rFonts w:eastAsia="MS P??"/>
          <w:lang w:val="sq-AL"/>
        </w:rPr>
        <w:t xml:space="preserve"> se “deri në vitin 2030, të sigurojë qasje për të gjithë në strehim dhe shërbime bazë të përshtatshme, të sigurta dhe të përballueshme, dhe të përmirësojë lagjet e varfëra”. P</w:t>
      </w:r>
      <w:r w:rsidR="005E56D1" w:rsidRPr="00B77501">
        <w:rPr>
          <w:rFonts w:eastAsia="MS P??"/>
          <w:lang w:val="sq-AL"/>
        </w:rPr>
        <w:t>ë</w:t>
      </w:r>
      <w:r w:rsidR="00506CD4" w:rsidRPr="00B77501">
        <w:rPr>
          <w:rFonts w:eastAsia="MS P??"/>
          <w:lang w:val="sq-AL"/>
        </w:rPr>
        <w:t>rcaktimi i “lagjes s</w:t>
      </w:r>
      <w:r w:rsidR="005E56D1" w:rsidRPr="00B77501">
        <w:rPr>
          <w:rFonts w:eastAsia="MS P??"/>
          <w:lang w:val="sq-AL"/>
        </w:rPr>
        <w:t>ë</w:t>
      </w:r>
      <w:r w:rsidR="00506CD4" w:rsidRPr="00B77501">
        <w:rPr>
          <w:rFonts w:eastAsia="MS P??"/>
          <w:lang w:val="sq-AL"/>
        </w:rPr>
        <w:t xml:space="preserve"> varf</w:t>
      </w:r>
      <w:r w:rsidR="005E56D1" w:rsidRPr="00B77501">
        <w:rPr>
          <w:rFonts w:eastAsia="MS P??"/>
          <w:lang w:val="sq-AL"/>
        </w:rPr>
        <w:t>ë</w:t>
      </w:r>
      <w:r w:rsidR="00506CD4" w:rsidRPr="00B77501">
        <w:rPr>
          <w:rFonts w:eastAsia="MS P??"/>
          <w:lang w:val="sq-AL"/>
        </w:rPr>
        <w:t>r” i referohet plot</w:t>
      </w:r>
      <w:r w:rsidR="005E56D1" w:rsidRPr="00B77501">
        <w:rPr>
          <w:rFonts w:eastAsia="MS P??"/>
          <w:lang w:val="sq-AL"/>
        </w:rPr>
        <w:t>ë</w:t>
      </w:r>
      <w:r w:rsidR="00506CD4" w:rsidRPr="00B77501">
        <w:rPr>
          <w:rFonts w:eastAsia="MS P??"/>
          <w:lang w:val="sq-AL"/>
        </w:rPr>
        <w:t>simit t</w:t>
      </w:r>
      <w:r w:rsidR="005E56D1" w:rsidRPr="00B77501">
        <w:rPr>
          <w:rFonts w:eastAsia="MS P??"/>
          <w:lang w:val="sq-AL"/>
        </w:rPr>
        <w:t>ë</w:t>
      </w:r>
      <w:r w:rsidR="00506CD4" w:rsidRPr="00B77501">
        <w:rPr>
          <w:rFonts w:eastAsia="MS P??"/>
          <w:lang w:val="sq-AL"/>
        </w:rPr>
        <w:t xml:space="preserve"> parimit t</w:t>
      </w:r>
      <w:r w:rsidR="005E56D1" w:rsidRPr="00B77501">
        <w:rPr>
          <w:rFonts w:eastAsia="MS P??"/>
          <w:lang w:val="sq-AL"/>
        </w:rPr>
        <w:t>ë</w:t>
      </w:r>
      <w:r w:rsidR="00506CD4" w:rsidRPr="00B77501">
        <w:rPr>
          <w:rFonts w:eastAsia="MS P??"/>
          <w:lang w:val="sq-AL"/>
        </w:rPr>
        <w:t xml:space="preserve"> strehimit t</w:t>
      </w:r>
      <w:r w:rsidR="005E56D1" w:rsidRPr="00B77501">
        <w:rPr>
          <w:rFonts w:eastAsia="MS P??"/>
          <w:lang w:val="sq-AL"/>
        </w:rPr>
        <w:t>ë</w:t>
      </w:r>
      <w:r w:rsidR="00506CD4" w:rsidRPr="00B77501">
        <w:rPr>
          <w:rFonts w:eastAsia="MS P??"/>
          <w:lang w:val="sq-AL"/>
        </w:rPr>
        <w:t xml:space="preserve"> p</w:t>
      </w:r>
      <w:r w:rsidR="005E56D1" w:rsidRPr="00B77501">
        <w:rPr>
          <w:rFonts w:eastAsia="MS P??"/>
          <w:lang w:val="sq-AL"/>
        </w:rPr>
        <w:t>ë</w:t>
      </w:r>
      <w:r w:rsidR="00506CD4" w:rsidRPr="00B77501">
        <w:rPr>
          <w:rFonts w:eastAsia="MS P??"/>
          <w:lang w:val="sq-AL"/>
        </w:rPr>
        <w:t>rshtatsh</w:t>
      </w:r>
      <w:r w:rsidR="005E56D1" w:rsidRPr="00B77501">
        <w:rPr>
          <w:rFonts w:eastAsia="MS P??"/>
          <w:lang w:val="sq-AL"/>
        </w:rPr>
        <w:t>ë</w:t>
      </w:r>
      <w:r w:rsidR="00506CD4" w:rsidRPr="00B77501">
        <w:rPr>
          <w:rFonts w:eastAsia="MS P??"/>
          <w:lang w:val="sq-AL"/>
        </w:rPr>
        <w:t>m (neni 4 i ligjit baz</w:t>
      </w:r>
      <w:r w:rsidR="005E56D1" w:rsidRPr="00B77501">
        <w:rPr>
          <w:rFonts w:eastAsia="MS P??"/>
          <w:lang w:val="sq-AL"/>
        </w:rPr>
        <w:t>ë</w:t>
      </w:r>
      <w:r w:rsidR="00506CD4" w:rsidRPr="00B77501">
        <w:rPr>
          <w:rFonts w:eastAsia="MS P??"/>
          <w:lang w:val="sq-AL"/>
        </w:rPr>
        <w:t>)</w:t>
      </w:r>
      <w:r w:rsidR="00B6241B" w:rsidRPr="00B77501">
        <w:rPr>
          <w:rFonts w:eastAsia="MS P??"/>
          <w:lang w:val="sq-AL"/>
        </w:rPr>
        <w:t xml:space="preserve">, gjithashtu </w:t>
      </w:r>
      <w:r w:rsidR="0015461E" w:rsidRPr="00B77501">
        <w:rPr>
          <w:rFonts w:eastAsia="MS P??"/>
          <w:lang w:val="sq-AL"/>
        </w:rPr>
        <w:t>ë</w:t>
      </w:r>
      <w:r w:rsidR="00B6241B" w:rsidRPr="00B77501">
        <w:rPr>
          <w:rFonts w:eastAsia="MS P??"/>
          <w:lang w:val="sq-AL"/>
        </w:rPr>
        <w:t>sht</w:t>
      </w:r>
      <w:r w:rsidR="0015461E" w:rsidRPr="00B77501">
        <w:rPr>
          <w:rFonts w:eastAsia="MS P??"/>
          <w:lang w:val="sq-AL"/>
        </w:rPr>
        <w:t>ë</w:t>
      </w:r>
      <w:r w:rsidR="00B6241B" w:rsidRPr="00B77501">
        <w:rPr>
          <w:rFonts w:eastAsia="MS P??"/>
          <w:lang w:val="sq-AL"/>
        </w:rPr>
        <w:t xml:space="preserve"> shtuar dhe p</w:t>
      </w:r>
      <w:r w:rsidR="0015461E" w:rsidRPr="00B77501">
        <w:rPr>
          <w:rFonts w:eastAsia="MS P??"/>
          <w:lang w:val="sq-AL"/>
        </w:rPr>
        <w:t>ë</w:t>
      </w:r>
      <w:r w:rsidR="00B6241B" w:rsidRPr="00B77501">
        <w:rPr>
          <w:rFonts w:eastAsia="MS P??"/>
          <w:lang w:val="sq-AL"/>
        </w:rPr>
        <w:t>rkufizimi i termit Monitorim, p</w:t>
      </w:r>
      <w:r w:rsidR="0015461E" w:rsidRPr="00B77501">
        <w:rPr>
          <w:rFonts w:eastAsia="MS P??"/>
          <w:lang w:val="sq-AL"/>
        </w:rPr>
        <w:t>ë</w:t>
      </w:r>
      <w:r w:rsidR="00B6241B" w:rsidRPr="00B77501">
        <w:rPr>
          <w:rFonts w:eastAsia="MS P??"/>
          <w:lang w:val="sq-AL"/>
        </w:rPr>
        <w:t>r t</w:t>
      </w:r>
      <w:r w:rsidR="0015461E" w:rsidRPr="00B77501">
        <w:rPr>
          <w:rFonts w:eastAsia="MS P??"/>
          <w:lang w:val="sq-AL"/>
        </w:rPr>
        <w:t>ë</w:t>
      </w:r>
      <w:r w:rsidR="00B6241B" w:rsidRPr="00B77501">
        <w:rPr>
          <w:rFonts w:eastAsia="MS P??"/>
          <w:lang w:val="sq-AL"/>
        </w:rPr>
        <w:t xml:space="preserve"> qart</w:t>
      </w:r>
      <w:r w:rsidR="0015461E" w:rsidRPr="00B77501">
        <w:rPr>
          <w:rFonts w:eastAsia="MS P??"/>
          <w:lang w:val="sq-AL"/>
        </w:rPr>
        <w:t>ë</w:t>
      </w:r>
      <w:r w:rsidR="00B6241B" w:rsidRPr="00B77501">
        <w:rPr>
          <w:rFonts w:eastAsia="MS P??"/>
          <w:lang w:val="sq-AL"/>
        </w:rPr>
        <w:t>suar s</w:t>
      </w:r>
      <w:r w:rsidR="0015461E" w:rsidRPr="00B77501">
        <w:rPr>
          <w:rFonts w:eastAsia="MS P??"/>
          <w:lang w:val="sq-AL"/>
        </w:rPr>
        <w:t>ë</w:t>
      </w:r>
      <w:r w:rsidR="00B6241B" w:rsidRPr="00B77501">
        <w:rPr>
          <w:rFonts w:eastAsia="MS P??"/>
          <w:lang w:val="sq-AL"/>
        </w:rPr>
        <w:t xml:space="preserve"> çfar</w:t>
      </w:r>
      <w:r w:rsidR="0015461E" w:rsidRPr="00B77501">
        <w:rPr>
          <w:rFonts w:eastAsia="MS P??"/>
          <w:lang w:val="sq-AL"/>
        </w:rPr>
        <w:t>ë</w:t>
      </w:r>
      <w:r w:rsidR="00B6241B" w:rsidRPr="00B77501">
        <w:rPr>
          <w:rFonts w:eastAsia="MS P??"/>
          <w:lang w:val="sq-AL"/>
        </w:rPr>
        <w:t xml:space="preserve"> kuptohet m</w:t>
      </w:r>
      <w:r w:rsidR="0015461E" w:rsidRPr="00B77501">
        <w:rPr>
          <w:rFonts w:eastAsia="MS P??"/>
          <w:lang w:val="sq-AL"/>
        </w:rPr>
        <w:t>ë</w:t>
      </w:r>
      <w:r w:rsidR="00B6241B" w:rsidRPr="00B77501">
        <w:rPr>
          <w:rFonts w:eastAsia="MS P??"/>
          <w:lang w:val="sq-AL"/>
        </w:rPr>
        <w:t xml:space="preserve"> k</w:t>
      </w:r>
      <w:r w:rsidR="0015461E" w:rsidRPr="00B77501">
        <w:rPr>
          <w:rFonts w:eastAsia="MS P??"/>
          <w:lang w:val="sq-AL"/>
        </w:rPr>
        <w:t>ë</w:t>
      </w:r>
      <w:r w:rsidR="00B6241B" w:rsidRPr="00B77501">
        <w:rPr>
          <w:rFonts w:eastAsia="MS P??"/>
          <w:lang w:val="sq-AL"/>
        </w:rPr>
        <w:t>t</w:t>
      </w:r>
      <w:r w:rsidR="0015461E" w:rsidRPr="00B77501">
        <w:rPr>
          <w:rFonts w:eastAsia="MS P??"/>
          <w:lang w:val="sq-AL"/>
        </w:rPr>
        <w:t>ë</w:t>
      </w:r>
      <w:r w:rsidR="00B6241B" w:rsidRPr="00B77501">
        <w:rPr>
          <w:rFonts w:eastAsia="MS P??"/>
          <w:lang w:val="sq-AL"/>
        </w:rPr>
        <w:t xml:space="preserve"> term.</w:t>
      </w:r>
    </w:p>
    <w:p w14:paraId="0C44F712" w14:textId="77777777" w:rsidR="00F30A2A" w:rsidRPr="00B77501" w:rsidRDefault="00F30A2A" w:rsidP="00B77501">
      <w:pPr>
        <w:widowControl w:val="0"/>
        <w:spacing w:line="276" w:lineRule="auto"/>
        <w:contextualSpacing/>
        <w:jc w:val="both"/>
        <w:rPr>
          <w:rFonts w:eastAsia="MS P??"/>
          <w:lang w:val="sq-AL"/>
        </w:rPr>
      </w:pPr>
    </w:p>
    <w:p w14:paraId="4AC2CBCA" w14:textId="07EF2B66" w:rsidR="00C663D2" w:rsidRPr="00B77501" w:rsidRDefault="002549C4" w:rsidP="00B77501">
      <w:pPr>
        <w:widowControl w:val="0"/>
        <w:autoSpaceDE w:val="0"/>
        <w:autoSpaceDN w:val="0"/>
        <w:adjustRightInd w:val="0"/>
        <w:spacing w:line="276" w:lineRule="auto"/>
        <w:contextualSpacing/>
        <w:jc w:val="both"/>
        <w:rPr>
          <w:bCs/>
          <w:lang w:val="sq-AL"/>
        </w:rPr>
      </w:pPr>
      <w:r w:rsidRPr="00B77501">
        <w:rPr>
          <w:bCs/>
          <w:lang w:val="sq-AL"/>
        </w:rPr>
        <w:lastRenderedPageBreak/>
        <w:t xml:space="preserve">Neni </w:t>
      </w:r>
      <w:r w:rsidR="00B6241B" w:rsidRPr="00B77501">
        <w:rPr>
          <w:bCs/>
          <w:lang w:val="sq-AL"/>
        </w:rPr>
        <w:t>2</w:t>
      </w:r>
      <w:r w:rsidRPr="00B77501">
        <w:rPr>
          <w:bCs/>
          <w:lang w:val="sq-AL"/>
        </w:rPr>
        <w:t xml:space="preserve"> parashikon </w:t>
      </w:r>
      <w:r w:rsidR="00C663D2" w:rsidRPr="00B77501">
        <w:rPr>
          <w:bCs/>
          <w:lang w:val="sq-AL"/>
        </w:rPr>
        <w:t xml:space="preserve">(a) </w:t>
      </w:r>
      <w:r w:rsidR="0065330D" w:rsidRPr="00B77501">
        <w:rPr>
          <w:bCs/>
          <w:lang w:val="sq-AL"/>
        </w:rPr>
        <w:t>nd</w:t>
      </w:r>
      <w:r w:rsidR="005E56D1" w:rsidRPr="00B77501">
        <w:rPr>
          <w:bCs/>
          <w:lang w:val="sq-AL"/>
        </w:rPr>
        <w:t>ë</w:t>
      </w:r>
      <w:r w:rsidR="0065330D" w:rsidRPr="00B77501">
        <w:rPr>
          <w:bCs/>
          <w:lang w:val="sq-AL"/>
        </w:rPr>
        <w:t>r</w:t>
      </w:r>
      <w:r w:rsidR="00E057BD" w:rsidRPr="00B77501">
        <w:rPr>
          <w:bCs/>
          <w:lang w:val="sq-AL"/>
        </w:rPr>
        <w:t>h</w:t>
      </w:r>
      <w:r w:rsidR="0065330D" w:rsidRPr="00B77501">
        <w:rPr>
          <w:bCs/>
          <w:lang w:val="sq-AL"/>
        </w:rPr>
        <w:t>yrje n</w:t>
      </w:r>
      <w:r w:rsidR="005E56D1" w:rsidRPr="00B77501">
        <w:rPr>
          <w:bCs/>
          <w:lang w:val="sq-AL"/>
        </w:rPr>
        <w:t>ë</w:t>
      </w:r>
      <w:r w:rsidR="0065330D" w:rsidRPr="00B77501">
        <w:rPr>
          <w:bCs/>
          <w:lang w:val="sq-AL"/>
        </w:rPr>
        <w:t xml:space="preserve"> </w:t>
      </w:r>
      <w:r w:rsidR="00D25A2D" w:rsidRPr="00B77501">
        <w:rPr>
          <w:bCs/>
          <w:lang w:val="sq-AL"/>
        </w:rPr>
        <w:t>shkronj</w:t>
      </w:r>
      <w:r w:rsidR="005E56D1" w:rsidRPr="00B77501">
        <w:rPr>
          <w:bCs/>
          <w:lang w:val="sq-AL"/>
        </w:rPr>
        <w:t>ë</w:t>
      </w:r>
      <w:r w:rsidR="00D25A2D" w:rsidRPr="00B77501">
        <w:rPr>
          <w:bCs/>
          <w:lang w:val="sq-AL"/>
        </w:rPr>
        <w:t>n</w:t>
      </w:r>
      <w:r w:rsidRPr="00B77501">
        <w:rPr>
          <w:bCs/>
          <w:lang w:val="sq-AL"/>
        </w:rPr>
        <w:t xml:space="preserve"> </w:t>
      </w:r>
      <w:r w:rsidR="00D25A2D" w:rsidRPr="00B77501">
        <w:rPr>
          <w:bCs/>
          <w:lang w:val="sq-AL"/>
        </w:rPr>
        <w:t>“</w:t>
      </w:r>
      <w:r w:rsidRPr="00B77501">
        <w:rPr>
          <w:bCs/>
          <w:lang w:val="sq-AL"/>
        </w:rPr>
        <w:t>b</w:t>
      </w:r>
      <w:r w:rsidR="00D25A2D" w:rsidRPr="00B77501">
        <w:rPr>
          <w:bCs/>
          <w:lang w:val="sq-AL"/>
        </w:rPr>
        <w:t>”</w:t>
      </w:r>
      <w:r w:rsidRPr="00B77501">
        <w:rPr>
          <w:bCs/>
          <w:lang w:val="sq-AL"/>
        </w:rPr>
        <w:t xml:space="preserve"> e nenit 11 </w:t>
      </w:r>
      <w:r w:rsidR="00D25A2D" w:rsidRPr="00B77501">
        <w:rPr>
          <w:bCs/>
          <w:lang w:val="sq-AL"/>
        </w:rPr>
        <w:t>duke hequr fjal</w:t>
      </w:r>
      <w:r w:rsidR="005E56D1" w:rsidRPr="00B77501">
        <w:rPr>
          <w:bCs/>
          <w:lang w:val="sq-AL"/>
        </w:rPr>
        <w:t>ë</w:t>
      </w:r>
      <w:r w:rsidR="00D25A2D" w:rsidRPr="00B77501">
        <w:rPr>
          <w:bCs/>
          <w:lang w:val="sq-AL"/>
        </w:rPr>
        <w:t>t</w:t>
      </w:r>
      <w:r w:rsidRPr="00B77501">
        <w:rPr>
          <w:bCs/>
          <w:lang w:val="sq-AL"/>
        </w:rPr>
        <w:t xml:space="preserve"> </w:t>
      </w:r>
      <w:r w:rsidRPr="00B77501">
        <w:rPr>
          <w:bCs/>
          <w:i/>
          <w:lang w:val="sq-AL"/>
        </w:rPr>
        <w:t>“deri në ndërtim të ri</w:t>
      </w:r>
      <w:r w:rsidR="00C70857" w:rsidRPr="00B77501">
        <w:rPr>
          <w:bCs/>
          <w:lang w:val="sq-AL"/>
        </w:rPr>
        <w:t xml:space="preserve">” </w:t>
      </w:r>
      <w:r w:rsidR="00D25A2D" w:rsidRPr="00B77501">
        <w:rPr>
          <w:bCs/>
          <w:lang w:val="sq-AL"/>
        </w:rPr>
        <w:t>dhe duke shtuar rastin e nd</w:t>
      </w:r>
      <w:r w:rsidR="005E56D1" w:rsidRPr="00B77501">
        <w:rPr>
          <w:bCs/>
          <w:lang w:val="sq-AL"/>
        </w:rPr>
        <w:t>ë</w:t>
      </w:r>
      <w:r w:rsidR="00D25A2D" w:rsidRPr="00B77501">
        <w:rPr>
          <w:bCs/>
          <w:lang w:val="sq-AL"/>
        </w:rPr>
        <w:t>rhyrjeve p</w:t>
      </w:r>
      <w:r w:rsidR="005E56D1" w:rsidRPr="00B77501">
        <w:rPr>
          <w:bCs/>
          <w:lang w:val="sq-AL"/>
        </w:rPr>
        <w:t>ë</w:t>
      </w:r>
      <w:r w:rsidR="00D25A2D" w:rsidRPr="00B77501">
        <w:rPr>
          <w:bCs/>
          <w:lang w:val="sq-AL"/>
        </w:rPr>
        <w:t>r p</w:t>
      </w:r>
      <w:r w:rsidR="005E56D1" w:rsidRPr="00B77501">
        <w:rPr>
          <w:bCs/>
          <w:lang w:val="sq-AL"/>
        </w:rPr>
        <w:t>ë</w:t>
      </w:r>
      <w:r w:rsidR="00D25A2D" w:rsidRPr="00B77501">
        <w:rPr>
          <w:bCs/>
          <w:lang w:val="sq-AL"/>
        </w:rPr>
        <w:t>rmir</w:t>
      </w:r>
      <w:r w:rsidR="005E56D1" w:rsidRPr="00B77501">
        <w:rPr>
          <w:bCs/>
          <w:lang w:val="sq-AL"/>
        </w:rPr>
        <w:t>ë</w:t>
      </w:r>
      <w:r w:rsidR="00D25A2D" w:rsidRPr="00B77501">
        <w:rPr>
          <w:bCs/>
          <w:lang w:val="sq-AL"/>
        </w:rPr>
        <w:t>simin e</w:t>
      </w:r>
      <w:r w:rsidRPr="00B77501">
        <w:rPr>
          <w:bCs/>
          <w:lang w:val="sq-AL"/>
        </w:rPr>
        <w:t xml:space="preserve"> “</w:t>
      </w:r>
      <w:r w:rsidR="00D25A2D" w:rsidRPr="00B77501">
        <w:rPr>
          <w:bCs/>
          <w:i/>
          <w:lang w:val="sq-AL"/>
        </w:rPr>
        <w:t>lagjeve t</w:t>
      </w:r>
      <w:r w:rsidR="005E56D1" w:rsidRPr="00B77501">
        <w:rPr>
          <w:bCs/>
          <w:i/>
          <w:lang w:val="sq-AL"/>
        </w:rPr>
        <w:t>ë</w:t>
      </w:r>
      <w:r w:rsidR="00D25A2D" w:rsidRPr="00B77501">
        <w:rPr>
          <w:bCs/>
          <w:i/>
          <w:lang w:val="sq-AL"/>
        </w:rPr>
        <w:t xml:space="preserve"> varf</w:t>
      </w:r>
      <w:r w:rsidR="005E56D1" w:rsidRPr="00B77501">
        <w:rPr>
          <w:bCs/>
          <w:i/>
          <w:lang w:val="sq-AL"/>
        </w:rPr>
        <w:t>ë</w:t>
      </w:r>
      <w:r w:rsidR="00D25A2D" w:rsidRPr="00B77501">
        <w:rPr>
          <w:bCs/>
          <w:i/>
          <w:lang w:val="sq-AL"/>
        </w:rPr>
        <w:t>ra</w:t>
      </w:r>
      <w:r w:rsidRPr="00B77501">
        <w:rPr>
          <w:bCs/>
          <w:lang w:val="sq-AL"/>
        </w:rPr>
        <w:t xml:space="preserve">”. </w:t>
      </w:r>
      <w:r w:rsidR="00D25A2D" w:rsidRPr="00B77501">
        <w:rPr>
          <w:bCs/>
          <w:lang w:val="sq-AL"/>
        </w:rPr>
        <w:t>Arsye</w:t>
      </w:r>
      <w:r w:rsidR="00B96042" w:rsidRPr="00B77501">
        <w:rPr>
          <w:bCs/>
          <w:lang w:val="sq-AL"/>
        </w:rPr>
        <w:t>ja</w:t>
      </w:r>
      <w:r w:rsidR="00D25A2D" w:rsidRPr="00B77501">
        <w:rPr>
          <w:bCs/>
          <w:lang w:val="sq-AL"/>
        </w:rPr>
        <w:t xml:space="preserve"> p</w:t>
      </w:r>
      <w:r w:rsidR="005E56D1" w:rsidRPr="00B77501">
        <w:rPr>
          <w:bCs/>
          <w:lang w:val="sq-AL"/>
        </w:rPr>
        <w:t>ë</w:t>
      </w:r>
      <w:r w:rsidR="00D25A2D" w:rsidRPr="00B77501">
        <w:rPr>
          <w:bCs/>
          <w:lang w:val="sq-AL"/>
        </w:rPr>
        <w:t>r k</w:t>
      </w:r>
      <w:r w:rsidR="005E56D1" w:rsidRPr="00B77501">
        <w:rPr>
          <w:bCs/>
          <w:lang w:val="sq-AL"/>
        </w:rPr>
        <w:t>ë</w:t>
      </w:r>
      <w:r w:rsidR="00D25A2D" w:rsidRPr="00B77501">
        <w:rPr>
          <w:bCs/>
          <w:lang w:val="sq-AL"/>
        </w:rPr>
        <w:t>t</w:t>
      </w:r>
      <w:r w:rsidR="005E56D1" w:rsidRPr="00B77501">
        <w:rPr>
          <w:bCs/>
          <w:lang w:val="sq-AL"/>
        </w:rPr>
        <w:t>ë</w:t>
      </w:r>
      <w:r w:rsidR="00D25A2D" w:rsidRPr="00B77501">
        <w:rPr>
          <w:bCs/>
          <w:lang w:val="sq-AL"/>
        </w:rPr>
        <w:t xml:space="preserve"> ndryshim </w:t>
      </w:r>
      <w:r w:rsidR="00DA45D7" w:rsidRPr="00B77501">
        <w:rPr>
          <w:bCs/>
          <w:lang w:val="sq-AL"/>
        </w:rPr>
        <w:t>ë</w:t>
      </w:r>
      <w:r w:rsidR="00B96042" w:rsidRPr="00B77501">
        <w:rPr>
          <w:bCs/>
          <w:lang w:val="sq-AL"/>
        </w:rPr>
        <w:t>sht</w:t>
      </w:r>
      <w:r w:rsidR="005E56D1" w:rsidRPr="00B77501">
        <w:rPr>
          <w:bCs/>
          <w:lang w:val="sq-AL"/>
        </w:rPr>
        <w:t>ë</w:t>
      </w:r>
      <w:r w:rsidR="00D25A2D" w:rsidRPr="00B77501">
        <w:rPr>
          <w:bCs/>
          <w:lang w:val="sq-AL"/>
        </w:rPr>
        <w:t xml:space="preserve"> </w:t>
      </w:r>
      <w:r w:rsidR="00B96042" w:rsidRPr="00B77501">
        <w:rPr>
          <w:bCs/>
          <w:lang w:val="sq-AL"/>
        </w:rPr>
        <w:t>se</w:t>
      </w:r>
      <w:r w:rsidR="00D25A2D" w:rsidRPr="00B77501">
        <w:rPr>
          <w:bCs/>
          <w:lang w:val="sq-AL"/>
        </w:rPr>
        <w:t>, p</w:t>
      </w:r>
      <w:r w:rsidR="005E56D1" w:rsidRPr="00B77501">
        <w:rPr>
          <w:bCs/>
          <w:lang w:val="sq-AL"/>
        </w:rPr>
        <w:t>ë</w:t>
      </w:r>
      <w:r w:rsidR="00D25A2D" w:rsidRPr="00B77501">
        <w:rPr>
          <w:bCs/>
          <w:lang w:val="sq-AL"/>
        </w:rPr>
        <w:t>rmir</w:t>
      </w:r>
      <w:r w:rsidR="005E56D1" w:rsidRPr="00B77501">
        <w:rPr>
          <w:bCs/>
          <w:lang w:val="sq-AL"/>
        </w:rPr>
        <w:t>ë</w:t>
      </w:r>
      <w:r w:rsidR="00D25A2D" w:rsidRPr="00B77501">
        <w:rPr>
          <w:bCs/>
          <w:lang w:val="sq-AL"/>
        </w:rPr>
        <w:t>simi “deri n</w:t>
      </w:r>
      <w:r w:rsidR="005E56D1" w:rsidRPr="00B77501">
        <w:rPr>
          <w:bCs/>
          <w:lang w:val="sq-AL"/>
        </w:rPr>
        <w:t>ë</w:t>
      </w:r>
      <w:r w:rsidR="00D25A2D" w:rsidRPr="00B77501">
        <w:rPr>
          <w:bCs/>
          <w:lang w:val="sq-AL"/>
        </w:rPr>
        <w:t xml:space="preserve"> nd</w:t>
      </w:r>
      <w:r w:rsidR="005E56D1" w:rsidRPr="00B77501">
        <w:rPr>
          <w:bCs/>
          <w:lang w:val="sq-AL"/>
        </w:rPr>
        <w:t>ë</w:t>
      </w:r>
      <w:r w:rsidR="00D25A2D" w:rsidRPr="00B77501">
        <w:rPr>
          <w:bCs/>
          <w:lang w:val="sq-AL"/>
        </w:rPr>
        <w:t>rtim t</w:t>
      </w:r>
      <w:r w:rsidR="005E56D1" w:rsidRPr="00B77501">
        <w:rPr>
          <w:bCs/>
          <w:lang w:val="sq-AL"/>
        </w:rPr>
        <w:t>ë</w:t>
      </w:r>
      <w:r w:rsidR="00D25A2D" w:rsidRPr="00B77501">
        <w:rPr>
          <w:bCs/>
          <w:lang w:val="sq-AL"/>
        </w:rPr>
        <w:t xml:space="preserve"> ri”, konsiston n</w:t>
      </w:r>
      <w:r w:rsidR="005E56D1" w:rsidRPr="00B77501">
        <w:rPr>
          <w:bCs/>
          <w:lang w:val="sq-AL"/>
        </w:rPr>
        <w:t>ë</w:t>
      </w:r>
      <w:r w:rsidR="00D25A2D" w:rsidRPr="00B77501">
        <w:rPr>
          <w:bCs/>
          <w:lang w:val="sq-AL"/>
        </w:rPr>
        <w:t xml:space="preserve"> nd</w:t>
      </w:r>
      <w:r w:rsidR="005E56D1" w:rsidRPr="00B77501">
        <w:rPr>
          <w:bCs/>
          <w:lang w:val="sq-AL"/>
        </w:rPr>
        <w:t>ë</w:t>
      </w:r>
      <w:r w:rsidR="00D25A2D" w:rsidRPr="00B77501">
        <w:rPr>
          <w:bCs/>
          <w:lang w:val="sq-AL"/>
        </w:rPr>
        <w:t>rtimin e nj</w:t>
      </w:r>
      <w:r w:rsidR="005E56D1" w:rsidRPr="00B77501">
        <w:rPr>
          <w:bCs/>
          <w:lang w:val="sq-AL"/>
        </w:rPr>
        <w:t>ë</w:t>
      </w:r>
      <w:r w:rsidR="00D25A2D" w:rsidRPr="00B77501">
        <w:rPr>
          <w:bCs/>
          <w:lang w:val="sq-AL"/>
        </w:rPr>
        <w:t xml:space="preserve"> banese t</w:t>
      </w:r>
      <w:r w:rsidR="005E56D1" w:rsidRPr="00B77501">
        <w:rPr>
          <w:bCs/>
          <w:lang w:val="sq-AL"/>
        </w:rPr>
        <w:t>ë</w:t>
      </w:r>
      <w:r w:rsidR="00D25A2D" w:rsidRPr="00B77501">
        <w:rPr>
          <w:bCs/>
          <w:lang w:val="sq-AL"/>
        </w:rPr>
        <w:t xml:space="preserve"> re. Programet e p</w:t>
      </w:r>
      <w:r w:rsidR="005E56D1" w:rsidRPr="00B77501">
        <w:rPr>
          <w:bCs/>
          <w:lang w:val="sq-AL"/>
        </w:rPr>
        <w:t>ë</w:t>
      </w:r>
      <w:r w:rsidR="00D25A2D" w:rsidRPr="00B77501">
        <w:rPr>
          <w:bCs/>
          <w:lang w:val="sq-AL"/>
        </w:rPr>
        <w:t>rmir</w:t>
      </w:r>
      <w:r w:rsidR="005E56D1" w:rsidRPr="00B77501">
        <w:rPr>
          <w:bCs/>
          <w:lang w:val="sq-AL"/>
        </w:rPr>
        <w:t>ë</w:t>
      </w:r>
      <w:r w:rsidR="00D25A2D" w:rsidRPr="00B77501">
        <w:rPr>
          <w:bCs/>
          <w:lang w:val="sq-AL"/>
        </w:rPr>
        <w:t>simit t</w:t>
      </w:r>
      <w:r w:rsidR="005E56D1" w:rsidRPr="00B77501">
        <w:rPr>
          <w:bCs/>
          <w:lang w:val="sq-AL"/>
        </w:rPr>
        <w:t>ë</w:t>
      </w:r>
      <w:r w:rsidR="00D25A2D" w:rsidRPr="00B77501">
        <w:rPr>
          <w:bCs/>
          <w:lang w:val="sq-AL"/>
        </w:rPr>
        <w:t xml:space="preserve"> banesave dhe </w:t>
      </w:r>
      <w:r w:rsidR="00D43EF7" w:rsidRPr="00B77501">
        <w:rPr>
          <w:bCs/>
          <w:lang w:val="sq-AL"/>
        </w:rPr>
        <w:t>“</w:t>
      </w:r>
      <w:r w:rsidR="00D25A2D" w:rsidRPr="00B77501">
        <w:rPr>
          <w:bCs/>
          <w:lang w:val="sq-AL"/>
        </w:rPr>
        <w:t>lagjeve t</w:t>
      </w:r>
      <w:r w:rsidR="005E56D1" w:rsidRPr="00B77501">
        <w:rPr>
          <w:bCs/>
          <w:lang w:val="sq-AL"/>
        </w:rPr>
        <w:t>ë</w:t>
      </w:r>
      <w:r w:rsidR="00D25A2D" w:rsidRPr="00B77501">
        <w:rPr>
          <w:bCs/>
          <w:lang w:val="sq-AL"/>
        </w:rPr>
        <w:t xml:space="preserve"> varf</w:t>
      </w:r>
      <w:r w:rsidR="005E56D1" w:rsidRPr="00B77501">
        <w:rPr>
          <w:bCs/>
          <w:lang w:val="sq-AL"/>
        </w:rPr>
        <w:t>ë</w:t>
      </w:r>
      <w:r w:rsidR="00D25A2D" w:rsidRPr="00B77501">
        <w:rPr>
          <w:bCs/>
          <w:lang w:val="sq-AL"/>
        </w:rPr>
        <w:t>ra</w:t>
      </w:r>
      <w:r w:rsidR="00D43EF7" w:rsidRPr="00B77501">
        <w:rPr>
          <w:bCs/>
          <w:lang w:val="sq-AL"/>
        </w:rPr>
        <w:t>”</w:t>
      </w:r>
      <w:r w:rsidR="00D25A2D" w:rsidRPr="00B77501">
        <w:rPr>
          <w:bCs/>
          <w:lang w:val="sq-AL"/>
        </w:rPr>
        <w:t xml:space="preserve"> realizohen n</w:t>
      </w:r>
      <w:r w:rsidR="005E56D1" w:rsidRPr="00B77501">
        <w:rPr>
          <w:bCs/>
          <w:lang w:val="sq-AL"/>
        </w:rPr>
        <w:t>ë</w:t>
      </w:r>
      <w:r w:rsidR="00D25A2D" w:rsidRPr="00B77501">
        <w:rPr>
          <w:bCs/>
          <w:lang w:val="sq-AL"/>
        </w:rPr>
        <w:t>p</w:t>
      </w:r>
      <w:r w:rsidR="005E56D1" w:rsidRPr="00B77501">
        <w:rPr>
          <w:bCs/>
          <w:lang w:val="sq-AL"/>
        </w:rPr>
        <w:t>ë</w:t>
      </w:r>
      <w:r w:rsidR="00D25A2D" w:rsidRPr="00B77501">
        <w:rPr>
          <w:bCs/>
          <w:lang w:val="sq-AL"/>
        </w:rPr>
        <w:t>rmjet granteve, pra</w:t>
      </w:r>
      <w:r w:rsidR="00E057BD" w:rsidRPr="00B77501">
        <w:rPr>
          <w:bCs/>
          <w:lang w:val="sq-AL"/>
        </w:rPr>
        <w:t>,</w:t>
      </w:r>
      <w:r w:rsidR="00D25A2D" w:rsidRPr="00B77501">
        <w:rPr>
          <w:bCs/>
          <w:lang w:val="sq-AL"/>
        </w:rPr>
        <w:t xml:space="preserve"> falas p</w:t>
      </w:r>
      <w:r w:rsidR="005E56D1" w:rsidRPr="00B77501">
        <w:rPr>
          <w:bCs/>
          <w:lang w:val="sq-AL"/>
        </w:rPr>
        <w:t>ë</w:t>
      </w:r>
      <w:r w:rsidR="00D25A2D" w:rsidRPr="00B77501">
        <w:rPr>
          <w:bCs/>
          <w:lang w:val="sq-AL"/>
        </w:rPr>
        <w:t>r p</w:t>
      </w:r>
      <w:r w:rsidR="005E56D1" w:rsidRPr="00B77501">
        <w:rPr>
          <w:bCs/>
          <w:lang w:val="sq-AL"/>
        </w:rPr>
        <w:t>ë</w:t>
      </w:r>
      <w:r w:rsidR="00C663D2" w:rsidRPr="00B77501">
        <w:rPr>
          <w:bCs/>
          <w:lang w:val="sq-AL"/>
        </w:rPr>
        <w:t>rfituesit. Shuma e grantit q</w:t>
      </w:r>
      <w:r w:rsidR="005E56D1" w:rsidRPr="00B77501">
        <w:rPr>
          <w:bCs/>
          <w:lang w:val="sq-AL"/>
        </w:rPr>
        <w:t>ë</w:t>
      </w:r>
      <w:r w:rsidR="00C663D2" w:rsidRPr="00B77501">
        <w:rPr>
          <w:bCs/>
          <w:lang w:val="sq-AL"/>
        </w:rPr>
        <w:t xml:space="preserve"> p</w:t>
      </w:r>
      <w:r w:rsidR="005E56D1" w:rsidRPr="00B77501">
        <w:rPr>
          <w:bCs/>
          <w:lang w:val="sq-AL"/>
        </w:rPr>
        <w:t>ë</w:t>
      </w:r>
      <w:r w:rsidR="00C663D2" w:rsidRPr="00B77501">
        <w:rPr>
          <w:bCs/>
          <w:lang w:val="sq-AL"/>
        </w:rPr>
        <w:t>rfiton nj</w:t>
      </w:r>
      <w:r w:rsidR="005E56D1" w:rsidRPr="00B77501">
        <w:rPr>
          <w:bCs/>
          <w:lang w:val="sq-AL"/>
        </w:rPr>
        <w:t>ë</w:t>
      </w:r>
      <w:r w:rsidR="00C663D2" w:rsidRPr="00B77501">
        <w:rPr>
          <w:bCs/>
          <w:lang w:val="sq-AL"/>
        </w:rPr>
        <w:t xml:space="preserve"> familje p</w:t>
      </w:r>
      <w:r w:rsidR="005E56D1" w:rsidRPr="00B77501">
        <w:rPr>
          <w:bCs/>
          <w:lang w:val="sq-AL"/>
        </w:rPr>
        <w:t>ë</w:t>
      </w:r>
      <w:r w:rsidR="00C663D2" w:rsidRPr="00B77501">
        <w:rPr>
          <w:bCs/>
          <w:lang w:val="sq-AL"/>
        </w:rPr>
        <w:t>rcaktohet bazuar n</w:t>
      </w:r>
      <w:r w:rsidR="005E56D1" w:rsidRPr="00B77501">
        <w:rPr>
          <w:bCs/>
          <w:lang w:val="sq-AL"/>
        </w:rPr>
        <w:t>ë</w:t>
      </w:r>
      <w:r w:rsidR="00C663D2" w:rsidRPr="00B77501">
        <w:rPr>
          <w:bCs/>
          <w:lang w:val="sq-AL"/>
        </w:rPr>
        <w:t xml:space="preserve"> kushtet ekonomike, familjare dhe gjendjen e banes</w:t>
      </w:r>
      <w:r w:rsidR="005E56D1" w:rsidRPr="00B77501">
        <w:rPr>
          <w:bCs/>
          <w:lang w:val="sq-AL"/>
        </w:rPr>
        <w:t>ë</w:t>
      </w:r>
      <w:r w:rsidR="00C663D2" w:rsidRPr="00B77501">
        <w:rPr>
          <w:bCs/>
          <w:lang w:val="sq-AL"/>
        </w:rPr>
        <w:t>s, por asnj</w:t>
      </w:r>
      <w:r w:rsidR="005E56D1" w:rsidRPr="00B77501">
        <w:rPr>
          <w:bCs/>
          <w:lang w:val="sq-AL"/>
        </w:rPr>
        <w:t>ë</w:t>
      </w:r>
      <w:r w:rsidR="00C663D2" w:rsidRPr="00B77501">
        <w:rPr>
          <w:bCs/>
          <w:lang w:val="sq-AL"/>
        </w:rPr>
        <w:t>her</w:t>
      </w:r>
      <w:r w:rsidR="005E56D1" w:rsidRPr="00B77501">
        <w:rPr>
          <w:bCs/>
          <w:lang w:val="sq-AL"/>
        </w:rPr>
        <w:t>ë</w:t>
      </w:r>
      <w:r w:rsidR="00C663D2" w:rsidRPr="00B77501">
        <w:rPr>
          <w:bCs/>
          <w:lang w:val="sq-AL"/>
        </w:rPr>
        <w:t xml:space="preserve"> shuma e grantit nuk </w:t>
      </w:r>
      <w:r w:rsidR="005E56D1" w:rsidRPr="00B77501">
        <w:rPr>
          <w:bCs/>
          <w:lang w:val="sq-AL"/>
        </w:rPr>
        <w:t>ë</w:t>
      </w:r>
      <w:r w:rsidR="00C663D2" w:rsidRPr="00B77501">
        <w:rPr>
          <w:bCs/>
          <w:lang w:val="sq-AL"/>
        </w:rPr>
        <w:t>sht</w:t>
      </w:r>
      <w:r w:rsidR="005E56D1" w:rsidRPr="00B77501">
        <w:rPr>
          <w:bCs/>
          <w:lang w:val="sq-AL"/>
        </w:rPr>
        <w:t>ë</w:t>
      </w:r>
      <w:r w:rsidR="00C663D2" w:rsidRPr="00B77501">
        <w:rPr>
          <w:bCs/>
          <w:lang w:val="sq-AL"/>
        </w:rPr>
        <w:t xml:space="preserve"> baraz me koston e nd</w:t>
      </w:r>
      <w:r w:rsidR="005E56D1" w:rsidRPr="00B77501">
        <w:rPr>
          <w:bCs/>
          <w:lang w:val="sq-AL"/>
        </w:rPr>
        <w:t>ë</w:t>
      </w:r>
      <w:r w:rsidR="00C663D2" w:rsidRPr="00B77501">
        <w:rPr>
          <w:bCs/>
          <w:lang w:val="sq-AL"/>
        </w:rPr>
        <w:t>rtimit t</w:t>
      </w:r>
      <w:r w:rsidR="005E56D1" w:rsidRPr="00B77501">
        <w:rPr>
          <w:bCs/>
          <w:lang w:val="sq-AL"/>
        </w:rPr>
        <w:t>ë</w:t>
      </w:r>
      <w:r w:rsidR="00C663D2" w:rsidRPr="00B77501">
        <w:rPr>
          <w:bCs/>
          <w:lang w:val="sq-AL"/>
        </w:rPr>
        <w:t xml:space="preserve"> nj</w:t>
      </w:r>
      <w:r w:rsidR="005E56D1" w:rsidRPr="00B77501">
        <w:rPr>
          <w:bCs/>
          <w:lang w:val="sq-AL"/>
        </w:rPr>
        <w:t>ë</w:t>
      </w:r>
      <w:r w:rsidR="00C663D2" w:rsidRPr="00B77501">
        <w:rPr>
          <w:bCs/>
          <w:lang w:val="sq-AL"/>
        </w:rPr>
        <w:t xml:space="preserve"> banese t</w:t>
      </w:r>
      <w:r w:rsidR="005E56D1" w:rsidRPr="00B77501">
        <w:rPr>
          <w:bCs/>
          <w:lang w:val="sq-AL"/>
        </w:rPr>
        <w:t>ë</w:t>
      </w:r>
      <w:r w:rsidR="00C663D2" w:rsidRPr="00B77501">
        <w:rPr>
          <w:bCs/>
          <w:lang w:val="sq-AL"/>
        </w:rPr>
        <w:t xml:space="preserve"> re. Ligji p</w:t>
      </w:r>
      <w:r w:rsidR="005E56D1" w:rsidRPr="00B77501">
        <w:rPr>
          <w:bCs/>
          <w:lang w:val="sq-AL"/>
        </w:rPr>
        <w:t>ë</w:t>
      </w:r>
      <w:r w:rsidR="00C663D2" w:rsidRPr="00B77501">
        <w:rPr>
          <w:bCs/>
          <w:lang w:val="sq-AL"/>
        </w:rPr>
        <w:t>r strehim social nuk parashikon n</w:t>
      </w:r>
      <w:r w:rsidR="005E56D1" w:rsidRPr="00B77501">
        <w:rPr>
          <w:bCs/>
          <w:lang w:val="sq-AL"/>
        </w:rPr>
        <w:t>ë</w:t>
      </w:r>
      <w:r w:rsidR="00C663D2" w:rsidRPr="00B77501">
        <w:rPr>
          <w:bCs/>
          <w:lang w:val="sq-AL"/>
        </w:rPr>
        <w:t xml:space="preserve"> asnj</w:t>
      </w:r>
      <w:r w:rsidR="005E56D1" w:rsidRPr="00B77501">
        <w:rPr>
          <w:bCs/>
          <w:lang w:val="sq-AL"/>
        </w:rPr>
        <w:t>ë</w:t>
      </w:r>
      <w:r w:rsidR="00C663D2" w:rsidRPr="00B77501">
        <w:rPr>
          <w:bCs/>
          <w:lang w:val="sq-AL"/>
        </w:rPr>
        <w:t xml:space="preserve"> rast sigurimin e strehimit falas, por bazuar n</w:t>
      </w:r>
      <w:r w:rsidR="005E56D1" w:rsidRPr="00B77501">
        <w:rPr>
          <w:bCs/>
          <w:lang w:val="sq-AL"/>
        </w:rPr>
        <w:t>ë</w:t>
      </w:r>
      <w:r w:rsidR="00C663D2" w:rsidRPr="00B77501">
        <w:rPr>
          <w:bCs/>
          <w:lang w:val="sq-AL"/>
        </w:rPr>
        <w:t xml:space="preserve"> t</w:t>
      </w:r>
      <w:r w:rsidR="005E56D1" w:rsidRPr="00B77501">
        <w:rPr>
          <w:bCs/>
          <w:lang w:val="sq-AL"/>
        </w:rPr>
        <w:t>ë</w:t>
      </w:r>
      <w:r w:rsidR="00C663D2" w:rsidRPr="00B77501">
        <w:rPr>
          <w:bCs/>
          <w:lang w:val="sq-AL"/>
        </w:rPr>
        <w:t xml:space="preserve"> ardhurat e familjes, ajo mund t</w:t>
      </w:r>
      <w:r w:rsidR="005E56D1" w:rsidRPr="00B77501">
        <w:rPr>
          <w:bCs/>
          <w:lang w:val="sq-AL"/>
        </w:rPr>
        <w:t>ë</w:t>
      </w:r>
      <w:r w:rsidR="00C663D2" w:rsidRPr="00B77501">
        <w:rPr>
          <w:bCs/>
          <w:lang w:val="sq-AL"/>
        </w:rPr>
        <w:t xml:space="preserve"> p</w:t>
      </w:r>
      <w:r w:rsidR="005E56D1" w:rsidRPr="00B77501">
        <w:rPr>
          <w:bCs/>
          <w:lang w:val="sq-AL"/>
        </w:rPr>
        <w:t>ë</w:t>
      </w:r>
      <w:r w:rsidR="00C663D2" w:rsidRPr="00B77501">
        <w:rPr>
          <w:bCs/>
          <w:lang w:val="sq-AL"/>
        </w:rPr>
        <w:t>rfitoj</w:t>
      </w:r>
      <w:r w:rsidR="005E56D1" w:rsidRPr="00B77501">
        <w:rPr>
          <w:bCs/>
          <w:lang w:val="sq-AL"/>
        </w:rPr>
        <w:t>ë</w:t>
      </w:r>
      <w:r w:rsidR="00C663D2" w:rsidRPr="00B77501">
        <w:rPr>
          <w:bCs/>
          <w:lang w:val="sq-AL"/>
        </w:rPr>
        <w:t xml:space="preserve"> banes</w:t>
      </w:r>
      <w:r w:rsidR="005E56D1" w:rsidRPr="00B77501">
        <w:rPr>
          <w:bCs/>
          <w:lang w:val="sq-AL"/>
        </w:rPr>
        <w:t>ë</w:t>
      </w:r>
      <w:r w:rsidR="00C663D2" w:rsidRPr="00B77501">
        <w:rPr>
          <w:bCs/>
          <w:lang w:val="sq-AL"/>
        </w:rPr>
        <w:t xml:space="preserve"> sociale me qira ose banes</w:t>
      </w:r>
      <w:r w:rsidR="005E56D1" w:rsidRPr="00B77501">
        <w:rPr>
          <w:bCs/>
          <w:lang w:val="sq-AL"/>
        </w:rPr>
        <w:t>ë</w:t>
      </w:r>
      <w:r w:rsidR="00C663D2" w:rsidRPr="00B77501">
        <w:rPr>
          <w:bCs/>
          <w:lang w:val="sq-AL"/>
        </w:rPr>
        <w:t xml:space="preserve"> me kosto t</w:t>
      </w:r>
      <w:r w:rsidR="005E56D1" w:rsidRPr="00B77501">
        <w:rPr>
          <w:bCs/>
          <w:lang w:val="sq-AL"/>
        </w:rPr>
        <w:t>ë</w:t>
      </w:r>
      <w:r w:rsidR="00C663D2" w:rsidRPr="00B77501">
        <w:rPr>
          <w:bCs/>
          <w:lang w:val="sq-AL"/>
        </w:rPr>
        <w:t xml:space="preserve"> ul</w:t>
      </w:r>
      <w:r w:rsidR="005E56D1" w:rsidRPr="00B77501">
        <w:rPr>
          <w:bCs/>
          <w:lang w:val="sq-AL"/>
        </w:rPr>
        <w:t>ë</w:t>
      </w:r>
      <w:r w:rsidR="00C663D2" w:rsidRPr="00B77501">
        <w:rPr>
          <w:bCs/>
          <w:lang w:val="sq-AL"/>
        </w:rPr>
        <w:t xml:space="preserve">t. </w:t>
      </w:r>
    </w:p>
    <w:p w14:paraId="0DEA3ED8" w14:textId="77777777" w:rsidR="00E6231E" w:rsidRPr="00B77501" w:rsidRDefault="00E6231E" w:rsidP="00B77501">
      <w:pPr>
        <w:widowControl w:val="0"/>
        <w:autoSpaceDE w:val="0"/>
        <w:autoSpaceDN w:val="0"/>
        <w:adjustRightInd w:val="0"/>
        <w:spacing w:line="276" w:lineRule="auto"/>
        <w:contextualSpacing/>
        <w:jc w:val="both"/>
        <w:rPr>
          <w:bCs/>
          <w:lang w:val="sq-AL"/>
        </w:rPr>
      </w:pPr>
    </w:p>
    <w:p w14:paraId="0F810F66" w14:textId="1F9E8D6C" w:rsidR="0068475C" w:rsidRPr="00B77501" w:rsidRDefault="00C663D2" w:rsidP="00B77501">
      <w:pPr>
        <w:widowControl w:val="0"/>
        <w:autoSpaceDE w:val="0"/>
        <w:autoSpaceDN w:val="0"/>
        <w:adjustRightInd w:val="0"/>
        <w:spacing w:line="276" w:lineRule="auto"/>
        <w:jc w:val="both"/>
        <w:rPr>
          <w:lang w:val="sq-AL"/>
        </w:rPr>
      </w:pPr>
      <w:r w:rsidRPr="00B77501">
        <w:rPr>
          <w:bCs/>
          <w:lang w:val="sq-AL"/>
        </w:rPr>
        <w:t xml:space="preserve">Neni </w:t>
      </w:r>
      <w:r w:rsidR="00B6241B" w:rsidRPr="00B77501">
        <w:rPr>
          <w:bCs/>
          <w:lang w:val="sq-AL"/>
        </w:rPr>
        <w:t>3</w:t>
      </w:r>
      <w:r w:rsidRPr="00B77501">
        <w:rPr>
          <w:bCs/>
          <w:lang w:val="sq-AL"/>
        </w:rPr>
        <w:t xml:space="preserve"> i projektligjit ndryshon pikat 1 e 2 t</w:t>
      </w:r>
      <w:r w:rsidR="005E56D1" w:rsidRPr="00B77501">
        <w:rPr>
          <w:bCs/>
          <w:lang w:val="sq-AL"/>
        </w:rPr>
        <w:t>ë</w:t>
      </w:r>
      <w:r w:rsidRPr="00B77501">
        <w:rPr>
          <w:bCs/>
          <w:lang w:val="sq-AL"/>
        </w:rPr>
        <w:t xml:space="preserve"> nenit 14 t</w:t>
      </w:r>
      <w:r w:rsidR="005E56D1" w:rsidRPr="00B77501">
        <w:rPr>
          <w:bCs/>
          <w:lang w:val="sq-AL"/>
        </w:rPr>
        <w:t>ë</w:t>
      </w:r>
      <w:r w:rsidRPr="00B77501">
        <w:rPr>
          <w:bCs/>
          <w:lang w:val="sq-AL"/>
        </w:rPr>
        <w:t xml:space="preserve"> ligjit baz</w:t>
      </w:r>
      <w:r w:rsidR="005E56D1" w:rsidRPr="00B77501">
        <w:rPr>
          <w:bCs/>
          <w:lang w:val="sq-AL"/>
        </w:rPr>
        <w:t>ë</w:t>
      </w:r>
      <w:r w:rsidRPr="00B77501">
        <w:rPr>
          <w:bCs/>
          <w:lang w:val="sq-AL"/>
        </w:rPr>
        <w:t>, p</w:t>
      </w:r>
      <w:r w:rsidR="005E56D1" w:rsidRPr="00B77501">
        <w:rPr>
          <w:bCs/>
          <w:lang w:val="sq-AL"/>
        </w:rPr>
        <w:t>ë</w:t>
      </w:r>
      <w:r w:rsidRPr="00B77501">
        <w:rPr>
          <w:bCs/>
          <w:lang w:val="sq-AL"/>
        </w:rPr>
        <w:t>r t</w:t>
      </w:r>
      <w:r w:rsidR="005E56D1" w:rsidRPr="00B77501">
        <w:rPr>
          <w:bCs/>
          <w:lang w:val="sq-AL"/>
        </w:rPr>
        <w:t>ë</w:t>
      </w:r>
      <w:r w:rsidRPr="00B77501">
        <w:rPr>
          <w:bCs/>
          <w:lang w:val="sq-AL"/>
        </w:rPr>
        <w:t xml:space="preserve"> reflektuar prioritetet e qeveris</w:t>
      </w:r>
      <w:r w:rsidR="005E56D1" w:rsidRPr="00B77501">
        <w:rPr>
          <w:bCs/>
          <w:lang w:val="sq-AL"/>
        </w:rPr>
        <w:t>ë</w:t>
      </w:r>
      <w:r w:rsidRPr="00B77501">
        <w:rPr>
          <w:bCs/>
          <w:lang w:val="sq-AL"/>
        </w:rPr>
        <w:t xml:space="preserve"> mbi digitalizimin e sh</w:t>
      </w:r>
      <w:r w:rsidR="005E56D1" w:rsidRPr="00B77501">
        <w:rPr>
          <w:bCs/>
          <w:lang w:val="sq-AL"/>
        </w:rPr>
        <w:t>ë</w:t>
      </w:r>
      <w:r w:rsidRPr="00B77501">
        <w:rPr>
          <w:bCs/>
          <w:lang w:val="sq-AL"/>
        </w:rPr>
        <w:t>rbimeve si edhe do t</w:t>
      </w:r>
      <w:r w:rsidR="005E56D1" w:rsidRPr="00B77501">
        <w:rPr>
          <w:bCs/>
          <w:lang w:val="sq-AL"/>
        </w:rPr>
        <w:t>ë</w:t>
      </w:r>
      <w:r w:rsidRPr="00B77501">
        <w:rPr>
          <w:bCs/>
          <w:lang w:val="sq-AL"/>
        </w:rPr>
        <w:t xml:space="preserve"> mund</w:t>
      </w:r>
      <w:r w:rsidR="005E56D1" w:rsidRPr="00B77501">
        <w:rPr>
          <w:bCs/>
          <w:lang w:val="sq-AL"/>
        </w:rPr>
        <w:t>ë</w:t>
      </w:r>
      <w:r w:rsidRPr="00B77501">
        <w:rPr>
          <w:bCs/>
          <w:lang w:val="sq-AL"/>
        </w:rPr>
        <w:t>soj</w:t>
      </w:r>
      <w:r w:rsidR="005E56D1" w:rsidRPr="00B77501">
        <w:rPr>
          <w:bCs/>
          <w:lang w:val="sq-AL"/>
        </w:rPr>
        <w:t>ë</w:t>
      </w:r>
      <w:r w:rsidRPr="00B77501">
        <w:rPr>
          <w:bCs/>
          <w:lang w:val="sq-AL"/>
        </w:rPr>
        <w:t xml:space="preserve"> zbatimin e sistemit t</w:t>
      </w:r>
      <w:r w:rsidR="005E56D1" w:rsidRPr="00B77501">
        <w:rPr>
          <w:bCs/>
          <w:lang w:val="sq-AL"/>
        </w:rPr>
        <w:t>ë</w:t>
      </w:r>
      <w:r w:rsidRPr="00B77501">
        <w:rPr>
          <w:bCs/>
          <w:lang w:val="sq-AL"/>
        </w:rPr>
        <w:t xml:space="preserve"> aplikimeve online, tashm</w:t>
      </w:r>
      <w:r w:rsidR="005E56D1" w:rsidRPr="00B77501">
        <w:rPr>
          <w:bCs/>
          <w:lang w:val="sq-AL"/>
        </w:rPr>
        <w:t>ë</w:t>
      </w:r>
      <w:r w:rsidRPr="00B77501">
        <w:rPr>
          <w:bCs/>
          <w:lang w:val="sq-AL"/>
        </w:rPr>
        <w:t xml:space="preserve"> t</w:t>
      </w:r>
      <w:r w:rsidR="005E56D1" w:rsidRPr="00B77501">
        <w:rPr>
          <w:bCs/>
          <w:lang w:val="sq-AL"/>
        </w:rPr>
        <w:t>ë</w:t>
      </w:r>
      <w:r w:rsidRPr="00B77501">
        <w:rPr>
          <w:bCs/>
          <w:lang w:val="sq-AL"/>
        </w:rPr>
        <w:t xml:space="preserve"> ngritur me mb</w:t>
      </w:r>
      <w:r w:rsidR="005E56D1" w:rsidRPr="00B77501">
        <w:rPr>
          <w:bCs/>
          <w:lang w:val="sq-AL"/>
        </w:rPr>
        <w:t>ë</w:t>
      </w:r>
      <w:r w:rsidRPr="00B77501">
        <w:rPr>
          <w:bCs/>
          <w:lang w:val="sq-AL"/>
        </w:rPr>
        <w:t>shtetjen e AKSHI-t, por p</w:t>
      </w:r>
      <w:r w:rsidR="005E56D1" w:rsidRPr="00B77501">
        <w:rPr>
          <w:bCs/>
          <w:lang w:val="sq-AL"/>
        </w:rPr>
        <w:t>ë</w:t>
      </w:r>
      <w:r w:rsidRPr="00B77501">
        <w:rPr>
          <w:bCs/>
          <w:lang w:val="sq-AL"/>
        </w:rPr>
        <w:t>r zbatimin e t</w:t>
      </w:r>
      <w:r w:rsidR="005E56D1" w:rsidRPr="00B77501">
        <w:rPr>
          <w:bCs/>
          <w:lang w:val="sq-AL"/>
        </w:rPr>
        <w:t>ë</w:t>
      </w:r>
      <w:r w:rsidRPr="00B77501">
        <w:rPr>
          <w:bCs/>
          <w:lang w:val="sq-AL"/>
        </w:rPr>
        <w:t xml:space="preserve"> cilit nevojitet </w:t>
      </w:r>
      <w:r w:rsidR="003E201A" w:rsidRPr="00B77501">
        <w:rPr>
          <w:bCs/>
          <w:lang w:val="sq-AL"/>
        </w:rPr>
        <w:t>nje akt n</w:t>
      </w:r>
      <w:r w:rsidR="005E56D1" w:rsidRPr="00B77501">
        <w:rPr>
          <w:bCs/>
          <w:lang w:val="sq-AL"/>
        </w:rPr>
        <w:t>ë</w:t>
      </w:r>
      <w:r w:rsidR="003E201A" w:rsidRPr="00B77501">
        <w:rPr>
          <w:bCs/>
          <w:lang w:val="sq-AL"/>
        </w:rPr>
        <w:t>nligjor q</w:t>
      </w:r>
      <w:r w:rsidR="005E56D1" w:rsidRPr="00B77501">
        <w:rPr>
          <w:bCs/>
          <w:lang w:val="sq-AL"/>
        </w:rPr>
        <w:t>ë</w:t>
      </w:r>
      <w:r w:rsidR="003E201A" w:rsidRPr="00B77501">
        <w:rPr>
          <w:bCs/>
          <w:lang w:val="sq-AL"/>
        </w:rPr>
        <w:t xml:space="preserve"> t</w:t>
      </w:r>
      <w:r w:rsidR="005E56D1" w:rsidRPr="00B77501">
        <w:rPr>
          <w:bCs/>
          <w:lang w:val="sq-AL"/>
        </w:rPr>
        <w:t>ë</w:t>
      </w:r>
      <w:r w:rsidR="003E201A" w:rsidRPr="00B77501">
        <w:rPr>
          <w:bCs/>
          <w:lang w:val="sq-AL"/>
        </w:rPr>
        <w:t xml:space="preserve"> p</w:t>
      </w:r>
      <w:r w:rsidR="005E56D1" w:rsidRPr="00B77501">
        <w:rPr>
          <w:bCs/>
          <w:lang w:val="sq-AL"/>
        </w:rPr>
        <w:t>ë</w:t>
      </w:r>
      <w:r w:rsidR="003E201A" w:rsidRPr="00B77501">
        <w:rPr>
          <w:bCs/>
          <w:lang w:val="sq-AL"/>
        </w:rPr>
        <w:t>rcaktoj</w:t>
      </w:r>
      <w:r w:rsidR="005E56D1" w:rsidRPr="00B77501">
        <w:rPr>
          <w:bCs/>
          <w:lang w:val="sq-AL"/>
        </w:rPr>
        <w:t>ë</w:t>
      </w:r>
      <w:r w:rsidR="003E201A" w:rsidRPr="00B77501">
        <w:rPr>
          <w:bCs/>
          <w:lang w:val="sq-AL"/>
        </w:rPr>
        <w:t xml:space="preserve"> rolet e </w:t>
      </w:r>
      <w:r w:rsidR="005E56D1" w:rsidRPr="00B77501">
        <w:rPr>
          <w:bCs/>
          <w:lang w:val="sq-AL"/>
        </w:rPr>
        <w:t>ç</w:t>
      </w:r>
      <w:r w:rsidR="003E201A" w:rsidRPr="00B77501">
        <w:rPr>
          <w:bCs/>
          <w:lang w:val="sq-AL"/>
        </w:rPr>
        <w:t>do aktori n</w:t>
      </w:r>
      <w:r w:rsidR="005E56D1" w:rsidRPr="00B77501">
        <w:rPr>
          <w:bCs/>
          <w:lang w:val="sq-AL"/>
        </w:rPr>
        <w:t>ë</w:t>
      </w:r>
      <w:r w:rsidR="00EE65EF" w:rsidRPr="00B77501">
        <w:rPr>
          <w:bCs/>
          <w:lang w:val="sq-AL"/>
        </w:rPr>
        <w:t xml:space="preserve"> sistem.</w:t>
      </w:r>
    </w:p>
    <w:p w14:paraId="653879DE" w14:textId="77777777" w:rsidR="00CF4D9A" w:rsidRPr="00B77501" w:rsidRDefault="00CF4D9A" w:rsidP="00B77501">
      <w:pPr>
        <w:widowControl w:val="0"/>
        <w:autoSpaceDE w:val="0"/>
        <w:autoSpaceDN w:val="0"/>
        <w:adjustRightInd w:val="0"/>
        <w:spacing w:line="276" w:lineRule="auto"/>
        <w:jc w:val="both"/>
        <w:rPr>
          <w:lang w:val="sq-AL"/>
        </w:rPr>
      </w:pPr>
    </w:p>
    <w:p w14:paraId="42A8343B" w14:textId="4092A537" w:rsidR="0068475C" w:rsidRPr="00B77501" w:rsidRDefault="003E201A" w:rsidP="00B77501">
      <w:pPr>
        <w:pStyle w:val="Hapesira7"/>
        <w:spacing w:line="276" w:lineRule="auto"/>
        <w:ind w:firstLine="0"/>
        <w:rPr>
          <w:rFonts w:ascii="Times New Roman" w:hAnsi="Times New Roman" w:cs="Times New Roman"/>
          <w:sz w:val="24"/>
          <w:lang w:val="sq-AL"/>
        </w:rPr>
      </w:pPr>
      <w:r w:rsidRPr="00B77501">
        <w:rPr>
          <w:rFonts w:ascii="Times New Roman" w:hAnsi="Times New Roman" w:cs="Times New Roman"/>
          <w:sz w:val="24"/>
          <w:lang w:val="sq-AL"/>
        </w:rPr>
        <w:t>Neni</w:t>
      </w:r>
      <w:r w:rsidR="0068475C" w:rsidRPr="00B77501">
        <w:rPr>
          <w:rFonts w:ascii="Times New Roman" w:hAnsi="Times New Roman" w:cs="Times New Roman"/>
          <w:sz w:val="24"/>
          <w:lang w:val="sq-AL"/>
        </w:rPr>
        <w:t xml:space="preserve"> </w:t>
      </w:r>
      <w:r w:rsidR="00B6241B" w:rsidRPr="00B77501">
        <w:rPr>
          <w:rFonts w:ascii="Times New Roman" w:hAnsi="Times New Roman" w:cs="Times New Roman"/>
          <w:sz w:val="24"/>
          <w:lang w:val="sq-AL"/>
        </w:rPr>
        <w:t>4</w:t>
      </w:r>
      <w:r w:rsidR="0068475C" w:rsidRPr="00B77501">
        <w:rPr>
          <w:rFonts w:ascii="Times New Roman" w:hAnsi="Times New Roman" w:cs="Times New Roman"/>
          <w:sz w:val="24"/>
          <w:lang w:val="sq-AL"/>
        </w:rPr>
        <w:t xml:space="preserve"> </w:t>
      </w:r>
      <w:r w:rsidRPr="00B77501">
        <w:rPr>
          <w:rFonts w:ascii="Times New Roman" w:hAnsi="Times New Roman" w:cs="Times New Roman"/>
          <w:sz w:val="24"/>
          <w:lang w:val="sq-AL"/>
        </w:rPr>
        <w:t>ndryshon nenin 15 t</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ligjit baz</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Ndryshimet vijn</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si nevoj</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e reflektimit t</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platform</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s online t</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aplikimit, pik</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zimit dhe miratimit t</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list</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s s</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p</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rfituesve, si nevoj</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p</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r unifikim t</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pik</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zimit p</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r kat</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r klasifikimet baz</w:t>
      </w:r>
      <w:r w:rsidR="005E56D1" w:rsidRPr="00B77501">
        <w:rPr>
          <w:rFonts w:ascii="Times New Roman" w:hAnsi="Times New Roman" w:cs="Times New Roman"/>
          <w:sz w:val="24"/>
          <w:lang w:val="sq-AL"/>
        </w:rPr>
        <w:t>ë</w:t>
      </w:r>
      <w:r w:rsidR="00B77501">
        <w:rPr>
          <w:rFonts w:ascii="Times New Roman" w:hAnsi="Times New Roman" w:cs="Times New Roman"/>
          <w:sz w:val="24"/>
          <w:lang w:val="sq-AL"/>
        </w:rPr>
        <w:t>,</w:t>
      </w:r>
      <w:r w:rsidRPr="00B77501">
        <w:rPr>
          <w:rFonts w:ascii="Times New Roman" w:hAnsi="Times New Roman" w:cs="Times New Roman"/>
          <w:sz w:val="24"/>
          <w:lang w:val="sq-AL"/>
        </w:rPr>
        <w:t xml:space="preserve"> t</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p</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rcaktuara n</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nenin 16, brenda t</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cilave nj</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sit</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e vet</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qeverisjes vendore mund t</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vendosin prioritete p</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r kategorit</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e ndryshme. </w:t>
      </w:r>
      <w:r w:rsidR="005D0CEE" w:rsidRPr="00B77501">
        <w:rPr>
          <w:rFonts w:ascii="Times New Roman" w:hAnsi="Times New Roman" w:cs="Times New Roman"/>
          <w:sz w:val="24"/>
          <w:lang w:val="sq-AL"/>
        </w:rPr>
        <w:t>Me p</w:t>
      </w:r>
      <w:r w:rsidR="008E1FC7" w:rsidRPr="00B77501">
        <w:rPr>
          <w:rFonts w:ascii="Times New Roman" w:hAnsi="Times New Roman" w:cs="Times New Roman"/>
          <w:sz w:val="24"/>
          <w:lang w:val="sq-AL"/>
        </w:rPr>
        <w:t>ë</w:t>
      </w:r>
      <w:r w:rsidR="005D0CEE" w:rsidRPr="00B77501">
        <w:rPr>
          <w:rFonts w:ascii="Times New Roman" w:hAnsi="Times New Roman" w:cs="Times New Roman"/>
          <w:sz w:val="24"/>
          <w:lang w:val="sq-AL"/>
        </w:rPr>
        <w:t>r</w:t>
      </w:r>
      <w:r w:rsidR="004C7039" w:rsidRPr="00B77501">
        <w:rPr>
          <w:rFonts w:ascii="Times New Roman" w:hAnsi="Times New Roman" w:cs="Times New Roman"/>
          <w:sz w:val="24"/>
          <w:lang w:val="sq-AL"/>
        </w:rPr>
        <w:t>caktimin e k</w:t>
      </w:r>
      <w:r w:rsidR="008E1FC7" w:rsidRPr="00B77501">
        <w:rPr>
          <w:rFonts w:ascii="Times New Roman" w:hAnsi="Times New Roman" w:cs="Times New Roman"/>
          <w:sz w:val="24"/>
          <w:lang w:val="sq-AL"/>
        </w:rPr>
        <w:t>ë</w:t>
      </w:r>
      <w:r w:rsidR="004C7039" w:rsidRPr="00B77501">
        <w:rPr>
          <w:rFonts w:ascii="Times New Roman" w:hAnsi="Times New Roman" w:cs="Times New Roman"/>
          <w:sz w:val="24"/>
          <w:lang w:val="sq-AL"/>
        </w:rPr>
        <w:t>tij pik</w:t>
      </w:r>
      <w:r w:rsidR="008E1FC7" w:rsidRPr="00B77501">
        <w:rPr>
          <w:rFonts w:ascii="Times New Roman" w:hAnsi="Times New Roman" w:cs="Times New Roman"/>
          <w:sz w:val="24"/>
          <w:lang w:val="sq-AL"/>
        </w:rPr>
        <w:t>ë</w:t>
      </w:r>
      <w:r w:rsidR="004C7039" w:rsidRPr="00B77501">
        <w:rPr>
          <w:rFonts w:ascii="Times New Roman" w:hAnsi="Times New Roman" w:cs="Times New Roman"/>
          <w:sz w:val="24"/>
          <w:lang w:val="sq-AL"/>
        </w:rPr>
        <w:t xml:space="preserve">zimi, </w:t>
      </w:r>
      <w:r w:rsidR="005D0CEE" w:rsidRPr="00B77501">
        <w:rPr>
          <w:rFonts w:ascii="Times New Roman" w:hAnsi="Times New Roman" w:cs="Times New Roman"/>
          <w:sz w:val="24"/>
          <w:lang w:val="sq-AL"/>
        </w:rPr>
        <w:t>është shfuqizuar pika 3</w:t>
      </w:r>
      <w:r w:rsidR="004C7039" w:rsidRPr="00B77501">
        <w:rPr>
          <w:rFonts w:ascii="Times New Roman" w:hAnsi="Times New Roman" w:cs="Times New Roman"/>
          <w:sz w:val="24"/>
          <w:lang w:val="sq-AL"/>
        </w:rPr>
        <w:t xml:space="preserve"> e nenit 15. Gjithashtu,  n</w:t>
      </w:r>
      <w:r w:rsidRPr="00B77501">
        <w:rPr>
          <w:rFonts w:ascii="Times New Roman" w:hAnsi="Times New Roman" w:cs="Times New Roman"/>
          <w:sz w:val="24"/>
          <w:lang w:val="sq-AL"/>
        </w:rPr>
        <w:t>ga zbatimi n</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praktik</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i programeve t</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strehimit dhe procedura q</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ndiqet p</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r akordimin e fondeve nj</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sive t</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vet</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qeverisjes vendore, </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sht</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par</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e nevojshme q</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lista q</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miratohet me vendim t</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k</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shillave bashkiak t</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jet</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“list</w:t>
      </w:r>
      <w:r w:rsidR="005E56D1" w:rsidRPr="00B77501">
        <w:rPr>
          <w:rFonts w:ascii="Times New Roman" w:hAnsi="Times New Roman" w:cs="Times New Roman"/>
          <w:sz w:val="24"/>
          <w:lang w:val="sq-AL"/>
        </w:rPr>
        <w:t>ë</w:t>
      </w:r>
      <w:r w:rsidR="00B77501">
        <w:rPr>
          <w:rFonts w:ascii="Times New Roman" w:hAnsi="Times New Roman" w:cs="Times New Roman"/>
          <w:sz w:val="24"/>
          <w:lang w:val="sq-AL"/>
        </w:rPr>
        <w:t xml:space="preserve"> paraprake”</w:t>
      </w:r>
      <w:r w:rsidRPr="00B77501">
        <w:rPr>
          <w:rFonts w:ascii="Times New Roman" w:hAnsi="Times New Roman" w:cs="Times New Roman"/>
          <w:sz w:val="24"/>
          <w:lang w:val="sq-AL"/>
        </w:rPr>
        <w:t>, p</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r k</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t</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q</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llim </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sht</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reflektuar n</w:t>
      </w:r>
      <w:r w:rsidR="008E1FC7" w:rsidRPr="00B77501">
        <w:rPr>
          <w:rFonts w:ascii="Times New Roman" w:hAnsi="Times New Roman" w:cs="Times New Roman"/>
          <w:sz w:val="24"/>
          <w:lang w:val="sq-AL"/>
        </w:rPr>
        <w:t>ë</w:t>
      </w:r>
      <w:r w:rsidR="004C7039" w:rsidRPr="00B77501">
        <w:rPr>
          <w:rFonts w:ascii="Times New Roman" w:hAnsi="Times New Roman" w:cs="Times New Roman"/>
          <w:sz w:val="24"/>
          <w:lang w:val="sq-AL"/>
        </w:rPr>
        <w:t xml:space="preserve"> fund </w:t>
      </w:r>
      <w:r w:rsidR="0068475C" w:rsidRPr="00B77501">
        <w:rPr>
          <w:rFonts w:ascii="Times New Roman" w:hAnsi="Times New Roman" w:cs="Times New Roman"/>
          <w:sz w:val="24"/>
          <w:lang w:val="sq-AL"/>
        </w:rPr>
        <w:t>të pikës 5</w:t>
      </w:r>
      <w:r w:rsidR="004C7039" w:rsidRPr="00B77501">
        <w:rPr>
          <w:rFonts w:ascii="Times New Roman" w:hAnsi="Times New Roman" w:cs="Times New Roman"/>
          <w:sz w:val="24"/>
          <w:lang w:val="sq-AL"/>
        </w:rPr>
        <w:t xml:space="preserve">. </w:t>
      </w:r>
      <w:r w:rsidRPr="00B77501">
        <w:rPr>
          <w:rFonts w:ascii="Times New Roman" w:hAnsi="Times New Roman" w:cs="Times New Roman"/>
          <w:sz w:val="24"/>
          <w:lang w:val="sq-AL"/>
        </w:rPr>
        <w:t>Kjo del e nevojshme,</w:t>
      </w:r>
      <w:r w:rsidR="004C7039" w:rsidRPr="00B77501">
        <w:rPr>
          <w:rFonts w:ascii="Times New Roman" w:hAnsi="Times New Roman" w:cs="Times New Roman"/>
          <w:sz w:val="24"/>
          <w:lang w:val="sq-AL"/>
        </w:rPr>
        <w:t xml:space="preserve"> pasi fondet e k</w:t>
      </w:r>
      <w:r w:rsidR="008E1FC7" w:rsidRPr="00B77501">
        <w:rPr>
          <w:rFonts w:ascii="Times New Roman" w:hAnsi="Times New Roman" w:cs="Times New Roman"/>
          <w:sz w:val="24"/>
          <w:lang w:val="sq-AL"/>
        </w:rPr>
        <w:t>ë</w:t>
      </w:r>
      <w:r w:rsidR="004C7039" w:rsidRPr="00B77501">
        <w:rPr>
          <w:rFonts w:ascii="Times New Roman" w:hAnsi="Times New Roman" w:cs="Times New Roman"/>
          <w:sz w:val="24"/>
          <w:lang w:val="sq-AL"/>
        </w:rPr>
        <w:t xml:space="preserve">rkuara </w:t>
      </w:r>
      <w:r w:rsidRPr="00B77501">
        <w:rPr>
          <w:rFonts w:ascii="Times New Roman" w:hAnsi="Times New Roman" w:cs="Times New Roman"/>
          <w:sz w:val="24"/>
          <w:lang w:val="sq-AL"/>
        </w:rPr>
        <w:t>n</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total </w:t>
      </w:r>
      <w:r w:rsidR="004C7039" w:rsidRPr="00B77501">
        <w:rPr>
          <w:rFonts w:ascii="Times New Roman" w:hAnsi="Times New Roman" w:cs="Times New Roman"/>
          <w:sz w:val="24"/>
          <w:lang w:val="sq-AL"/>
        </w:rPr>
        <w:t>nga bashkit</w:t>
      </w:r>
      <w:r w:rsidR="008E1FC7" w:rsidRPr="00B77501">
        <w:rPr>
          <w:rFonts w:ascii="Times New Roman" w:hAnsi="Times New Roman" w:cs="Times New Roman"/>
          <w:sz w:val="24"/>
          <w:lang w:val="sq-AL"/>
        </w:rPr>
        <w:t>ë</w:t>
      </w:r>
      <w:r w:rsidR="004C7039" w:rsidRPr="00B77501">
        <w:rPr>
          <w:rFonts w:ascii="Times New Roman" w:hAnsi="Times New Roman" w:cs="Times New Roman"/>
          <w:sz w:val="24"/>
          <w:lang w:val="sq-AL"/>
        </w:rPr>
        <w:t xml:space="preserve"> </w:t>
      </w:r>
      <w:r w:rsidR="00B77501">
        <w:rPr>
          <w:rFonts w:ascii="Times New Roman" w:hAnsi="Times New Roman" w:cs="Times New Roman"/>
          <w:sz w:val="24"/>
          <w:lang w:val="sq-AL"/>
        </w:rPr>
        <w:t xml:space="preserve">zakonisht </w:t>
      </w:r>
      <w:r w:rsidRPr="00B77501">
        <w:rPr>
          <w:rFonts w:ascii="Times New Roman" w:hAnsi="Times New Roman" w:cs="Times New Roman"/>
          <w:sz w:val="24"/>
          <w:lang w:val="sq-AL"/>
        </w:rPr>
        <w:t>jan</w:t>
      </w:r>
      <w:r w:rsidR="005E56D1" w:rsidRPr="00B77501">
        <w:rPr>
          <w:rFonts w:ascii="Times New Roman" w:hAnsi="Times New Roman" w:cs="Times New Roman"/>
          <w:sz w:val="24"/>
          <w:lang w:val="sq-AL"/>
        </w:rPr>
        <w:t>ë</w:t>
      </w:r>
      <w:r w:rsidR="004C7039" w:rsidRPr="00B77501">
        <w:rPr>
          <w:rFonts w:ascii="Times New Roman" w:hAnsi="Times New Roman" w:cs="Times New Roman"/>
          <w:sz w:val="24"/>
          <w:lang w:val="sq-AL"/>
        </w:rPr>
        <w:t xml:space="preserve"> m</w:t>
      </w:r>
      <w:r w:rsidR="008E1FC7" w:rsidRPr="00B77501">
        <w:rPr>
          <w:rFonts w:ascii="Times New Roman" w:hAnsi="Times New Roman" w:cs="Times New Roman"/>
          <w:sz w:val="24"/>
          <w:lang w:val="sq-AL"/>
        </w:rPr>
        <w:t>ë</w:t>
      </w:r>
      <w:r w:rsidR="004C7039" w:rsidRPr="00B77501">
        <w:rPr>
          <w:rFonts w:ascii="Times New Roman" w:hAnsi="Times New Roman" w:cs="Times New Roman"/>
          <w:sz w:val="24"/>
          <w:lang w:val="sq-AL"/>
        </w:rPr>
        <w:t xml:space="preserve"> t</w:t>
      </w:r>
      <w:r w:rsidR="008E1FC7" w:rsidRPr="00B77501">
        <w:rPr>
          <w:rFonts w:ascii="Times New Roman" w:hAnsi="Times New Roman" w:cs="Times New Roman"/>
          <w:sz w:val="24"/>
          <w:lang w:val="sq-AL"/>
        </w:rPr>
        <w:t>ë</w:t>
      </w:r>
      <w:r w:rsidR="004C7039" w:rsidRPr="00B77501">
        <w:rPr>
          <w:rFonts w:ascii="Times New Roman" w:hAnsi="Times New Roman" w:cs="Times New Roman"/>
          <w:sz w:val="24"/>
          <w:lang w:val="sq-AL"/>
        </w:rPr>
        <w:t xml:space="preserve"> larta se sa tavanet e miratuara me ligjin vjetor t</w:t>
      </w:r>
      <w:r w:rsidR="008E1FC7" w:rsidRPr="00B77501">
        <w:rPr>
          <w:rFonts w:ascii="Times New Roman" w:hAnsi="Times New Roman" w:cs="Times New Roman"/>
          <w:sz w:val="24"/>
          <w:lang w:val="sq-AL"/>
        </w:rPr>
        <w:t>ë</w:t>
      </w:r>
      <w:r w:rsidR="004C7039" w:rsidRPr="00B77501">
        <w:rPr>
          <w:rFonts w:ascii="Times New Roman" w:hAnsi="Times New Roman" w:cs="Times New Roman"/>
          <w:sz w:val="24"/>
          <w:lang w:val="sq-AL"/>
        </w:rPr>
        <w:t xml:space="preserve"> buxhetit. N</w:t>
      </w:r>
      <w:r w:rsidR="008E1FC7" w:rsidRPr="00B77501">
        <w:rPr>
          <w:rFonts w:ascii="Times New Roman" w:hAnsi="Times New Roman" w:cs="Times New Roman"/>
          <w:sz w:val="24"/>
          <w:lang w:val="sq-AL"/>
        </w:rPr>
        <w:t>ë</w:t>
      </w:r>
      <w:r w:rsidR="004C7039" w:rsidRPr="00B77501">
        <w:rPr>
          <w:rFonts w:ascii="Times New Roman" w:hAnsi="Times New Roman" w:cs="Times New Roman"/>
          <w:sz w:val="24"/>
          <w:lang w:val="sq-AL"/>
        </w:rPr>
        <w:t xml:space="preserve"> argumentim t</w:t>
      </w:r>
      <w:r w:rsidR="008E1FC7" w:rsidRPr="00B77501">
        <w:rPr>
          <w:rFonts w:ascii="Times New Roman" w:hAnsi="Times New Roman" w:cs="Times New Roman"/>
          <w:sz w:val="24"/>
          <w:lang w:val="sq-AL"/>
        </w:rPr>
        <w:t>ë</w:t>
      </w:r>
      <w:r w:rsidR="004C7039" w:rsidRPr="00B77501">
        <w:rPr>
          <w:rFonts w:ascii="Times New Roman" w:hAnsi="Times New Roman" w:cs="Times New Roman"/>
          <w:sz w:val="24"/>
          <w:lang w:val="sq-AL"/>
        </w:rPr>
        <w:t xml:space="preserve"> sa m</w:t>
      </w:r>
      <w:r w:rsidR="008E1FC7" w:rsidRPr="00B77501">
        <w:rPr>
          <w:rFonts w:ascii="Times New Roman" w:hAnsi="Times New Roman" w:cs="Times New Roman"/>
          <w:sz w:val="24"/>
          <w:lang w:val="sq-AL"/>
        </w:rPr>
        <w:t>ë</w:t>
      </w:r>
      <w:r w:rsidR="004C7039" w:rsidRPr="00B77501">
        <w:rPr>
          <w:rFonts w:ascii="Times New Roman" w:hAnsi="Times New Roman" w:cs="Times New Roman"/>
          <w:sz w:val="24"/>
          <w:lang w:val="sq-AL"/>
        </w:rPr>
        <w:t xml:space="preserve"> lart, </w:t>
      </w:r>
      <w:r w:rsidR="0068475C" w:rsidRPr="00B77501">
        <w:rPr>
          <w:rFonts w:ascii="Times New Roman" w:hAnsi="Times New Roman" w:cs="Times New Roman"/>
          <w:sz w:val="24"/>
          <w:lang w:val="sq-AL"/>
        </w:rPr>
        <w:t>Ministria përgjegjëse në bazë të fondeve në dispozicion dhe kërkesave</w:t>
      </w:r>
      <w:r w:rsidR="00C70857" w:rsidRPr="00B77501">
        <w:rPr>
          <w:rFonts w:ascii="Times New Roman" w:hAnsi="Times New Roman" w:cs="Times New Roman"/>
          <w:sz w:val="24"/>
          <w:lang w:val="sq-AL"/>
        </w:rPr>
        <w:t>/ aplikimeve</w:t>
      </w:r>
      <w:r w:rsidR="0068475C" w:rsidRPr="00B77501">
        <w:rPr>
          <w:rFonts w:ascii="Times New Roman" w:hAnsi="Times New Roman" w:cs="Times New Roman"/>
          <w:sz w:val="24"/>
          <w:lang w:val="sq-AL"/>
        </w:rPr>
        <w:t xml:space="preserve"> në rang vendi përcakton fondin për cdo bashki, dhe u</w:t>
      </w:r>
      <w:r w:rsidR="00806F59" w:rsidRPr="00B77501">
        <w:rPr>
          <w:rFonts w:ascii="Times New Roman" w:hAnsi="Times New Roman" w:cs="Times New Roman"/>
          <w:sz w:val="24"/>
          <w:lang w:val="sq-AL"/>
        </w:rPr>
        <w:t>’</w:t>
      </w:r>
      <w:r w:rsidR="0068475C" w:rsidRPr="00B77501">
        <w:rPr>
          <w:rFonts w:ascii="Times New Roman" w:hAnsi="Times New Roman" w:cs="Times New Roman"/>
          <w:sz w:val="24"/>
          <w:lang w:val="sq-AL"/>
        </w:rPr>
        <w:t xml:space="preserve">a dërgon njësive të vetëqeverisjes </w:t>
      </w:r>
      <w:r w:rsidR="001F5CBD" w:rsidRPr="00B77501">
        <w:rPr>
          <w:rFonts w:ascii="Times New Roman" w:hAnsi="Times New Roman" w:cs="Times New Roman"/>
          <w:sz w:val="24"/>
          <w:lang w:val="sq-AL"/>
        </w:rPr>
        <w:t>vendore. Pas alokimit të fondit</w:t>
      </w:r>
      <w:r w:rsidR="0068475C" w:rsidRPr="00B77501">
        <w:rPr>
          <w:rFonts w:ascii="Times New Roman" w:hAnsi="Times New Roman" w:cs="Times New Roman"/>
          <w:sz w:val="24"/>
          <w:lang w:val="sq-AL"/>
        </w:rPr>
        <w:t xml:space="preserve"> dhe buxhetit takues</w:t>
      </w:r>
      <w:r w:rsidR="004C7039" w:rsidRPr="00B77501">
        <w:rPr>
          <w:rFonts w:ascii="Times New Roman" w:hAnsi="Times New Roman" w:cs="Times New Roman"/>
          <w:sz w:val="24"/>
          <w:lang w:val="sq-AL"/>
        </w:rPr>
        <w:t>,</w:t>
      </w:r>
      <w:r w:rsidR="0068475C" w:rsidRPr="00B77501">
        <w:rPr>
          <w:rFonts w:ascii="Times New Roman" w:hAnsi="Times New Roman" w:cs="Times New Roman"/>
          <w:sz w:val="24"/>
          <w:lang w:val="sq-AL"/>
        </w:rPr>
        <w:t xml:space="preserve"> këshilli i njësisë së vetëqeverisjes vendore miraton </w:t>
      </w:r>
      <w:r w:rsidR="004C7039" w:rsidRPr="00B77501">
        <w:rPr>
          <w:rFonts w:ascii="Times New Roman" w:hAnsi="Times New Roman" w:cs="Times New Roman"/>
          <w:sz w:val="24"/>
          <w:lang w:val="sq-AL"/>
        </w:rPr>
        <w:t>“</w:t>
      </w:r>
      <w:r w:rsidR="0068475C" w:rsidRPr="00B77501">
        <w:rPr>
          <w:rFonts w:ascii="Times New Roman" w:hAnsi="Times New Roman" w:cs="Times New Roman"/>
          <w:sz w:val="24"/>
          <w:u w:val="single"/>
          <w:lang w:val="sq-AL"/>
        </w:rPr>
        <w:t>listën përfundimtare</w:t>
      </w:r>
      <w:r w:rsidR="004C7039" w:rsidRPr="00B77501">
        <w:rPr>
          <w:rFonts w:ascii="Times New Roman" w:hAnsi="Times New Roman" w:cs="Times New Roman"/>
          <w:sz w:val="24"/>
          <w:u w:val="single"/>
          <w:lang w:val="sq-AL"/>
        </w:rPr>
        <w:t>”</w:t>
      </w:r>
      <w:r w:rsidR="0068475C" w:rsidRPr="00B77501">
        <w:rPr>
          <w:rFonts w:ascii="Times New Roman" w:hAnsi="Times New Roman" w:cs="Times New Roman"/>
          <w:sz w:val="24"/>
          <w:lang w:val="sq-AL"/>
        </w:rPr>
        <w:t xml:space="preserve">. </w:t>
      </w:r>
      <w:r w:rsidR="003862F1" w:rsidRPr="00B77501">
        <w:rPr>
          <w:rFonts w:ascii="Times New Roman" w:hAnsi="Times New Roman" w:cs="Times New Roman"/>
          <w:sz w:val="24"/>
          <w:lang w:val="sq-AL"/>
        </w:rPr>
        <w:t>Parashikohet gjithashtu q</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 xml:space="preserve">, </w:t>
      </w:r>
      <w:r w:rsidR="004C7039" w:rsidRPr="00B77501">
        <w:rPr>
          <w:rFonts w:ascii="Times New Roman" w:hAnsi="Times New Roman" w:cs="Times New Roman"/>
          <w:sz w:val="24"/>
          <w:lang w:val="sq-AL"/>
        </w:rPr>
        <w:t>familje</w:t>
      </w:r>
      <w:r w:rsidR="003862F1" w:rsidRPr="00B77501">
        <w:rPr>
          <w:rFonts w:ascii="Times New Roman" w:hAnsi="Times New Roman" w:cs="Times New Roman"/>
          <w:sz w:val="24"/>
          <w:lang w:val="sq-AL"/>
        </w:rPr>
        <w:t>t,</w:t>
      </w:r>
      <w:r w:rsidR="004C7039" w:rsidRPr="00B77501">
        <w:rPr>
          <w:rFonts w:ascii="Times New Roman" w:hAnsi="Times New Roman" w:cs="Times New Roman"/>
          <w:sz w:val="24"/>
          <w:lang w:val="sq-AL"/>
        </w:rPr>
        <w:t xml:space="preserve"> t</w:t>
      </w:r>
      <w:r w:rsidR="008E1FC7" w:rsidRPr="00B77501">
        <w:rPr>
          <w:rFonts w:ascii="Times New Roman" w:hAnsi="Times New Roman" w:cs="Times New Roman"/>
          <w:sz w:val="24"/>
          <w:lang w:val="sq-AL"/>
        </w:rPr>
        <w:t>ë</w:t>
      </w:r>
      <w:r w:rsidR="004C7039" w:rsidRPr="00B77501">
        <w:rPr>
          <w:rFonts w:ascii="Times New Roman" w:hAnsi="Times New Roman" w:cs="Times New Roman"/>
          <w:sz w:val="24"/>
          <w:lang w:val="sq-AL"/>
        </w:rPr>
        <w:t xml:space="preserve"> cilat </w:t>
      </w:r>
      <w:r w:rsidR="0068475C" w:rsidRPr="00B77501">
        <w:rPr>
          <w:rFonts w:ascii="Times New Roman" w:hAnsi="Times New Roman" w:cs="Times New Roman"/>
          <w:sz w:val="24"/>
          <w:lang w:val="sq-AL"/>
        </w:rPr>
        <w:t xml:space="preserve">nuk </w:t>
      </w:r>
      <w:r w:rsidR="004C7039" w:rsidRPr="00B77501">
        <w:rPr>
          <w:rFonts w:ascii="Times New Roman" w:hAnsi="Times New Roman" w:cs="Times New Roman"/>
          <w:sz w:val="24"/>
          <w:lang w:val="sq-AL"/>
        </w:rPr>
        <w:t>do t</w:t>
      </w:r>
      <w:r w:rsidR="008E1FC7" w:rsidRPr="00B77501">
        <w:rPr>
          <w:rFonts w:ascii="Times New Roman" w:hAnsi="Times New Roman" w:cs="Times New Roman"/>
          <w:sz w:val="24"/>
          <w:lang w:val="sq-AL"/>
        </w:rPr>
        <w:t>ë</w:t>
      </w:r>
      <w:r w:rsidR="004C7039" w:rsidRPr="00B77501">
        <w:rPr>
          <w:rFonts w:ascii="Times New Roman" w:hAnsi="Times New Roman" w:cs="Times New Roman"/>
          <w:sz w:val="24"/>
          <w:lang w:val="sq-AL"/>
        </w:rPr>
        <w:t xml:space="preserve"> </w:t>
      </w:r>
      <w:r w:rsidR="00C70857" w:rsidRPr="00B77501">
        <w:rPr>
          <w:rFonts w:ascii="Times New Roman" w:hAnsi="Times New Roman" w:cs="Times New Roman"/>
          <w:sz w:val="24"/>
          <w:lang w:val="sq-AL"/>
        </w:rPr>
        <w:t>arrijnë të përfitojnë nga ky program strehimi</w:t>
      </w:r>
      <w:r w:rsidR="0068475C" w:rsidRPr="00B77501">
        <w:rPr>
          <w:rFonts w:ascii="Times New Roman" w:hAnsi="Times New Roman" w:cs="Times New Roman"/>
          <w:sz w:val="24"/>
          <w:lang w:val="sq-AL"/>
        </w:rPr>
        <w:t xml:space="preserve">, </w:t>
      </w:r>
      <w:r w:rsidR="004C7039" w:rsidRPr="00B77501">
        <w:rPr>
          <w:rFonts w:ascii="Times New Roman" w:hAnsi="Times New Roman" w:cs="Times New Roman"/>
          <w:sz w:val="24"/>
          <w:lang w:val="sq-AL"/>
        </w:rPr>
        <w:t>do t</w:t>
      </w:r>
      <w:r w:rsidR="008E1FC7" w:rsidRPr="00B77501">
        <w:rPr>
          <w:rFonts w:ascii="Times New Roman" w:hAnsi="Times New Roman" w:cs="Times New Roman"/>
          <w:sz w:val="24"/>
          <w:lang w:val="sq-AL"/>
        </w:rPr>
        <w:t>ë</w:t>
      </w:r>
      <w:r w:rsidR="004C7039" w:rsidRPr="00B77501">
        <w:rPr>
          <w:rFonts w:ascii="Times New Roman" w:hAnsi="Times New Roman" w:cs="Times New Roman"/>
          <w:sz w:val="24"/>
          <w:lang w:val="sq-AL"/>
        </w:rPr>
        <w:t xml:space="preserve"> </w:t>
      </w:r>
      <w:r w:rsidR="0068475C" w:rsidRPr="00B77501">
        <w:rPr>
          <w:rFonts w:ascii="Times New Roman" w:hAnsi="Times New Roman" w:cs="Times New Roman"/>
          <w:sz w:val="24"/>
          <w:lang w:val="sq-AL"/>
        </w:rPr>
        <w:t>ngelen në listë pritje</w:t>
      </w:r>
      <w:r w:rsidR="004769C5" w:rsidRPr="00B77501">
        <w:rPr>
          <w:rFonts w:ascii="Times New Roman" w:hAnsi="Times New Roman" w:cs="Times New Roman"/>
          <w:sz w:val="24"/>
          <w:lang w:val="sq-AL"/>
        </w:rPr>
        <w:t xml:space="preserve"> për </w:t>
      </w:r>
      <w:r w:rsidR="0068475C" w:rsidRPr="00B77501">
        <w:rPr>
          <w:rFonts w:ascii="Times New Roman" w:hAnsi="Times New Roman" w:cs="Times New Roman"/>
          <w:sz w:val="24"/>
          <w:lang w:val="sq-AL"/>
        </w:rPr>
        <w:t>t’u trajtuar me një program tjetër</w:t>
      </w:r>
      <w:r w:rsidR="00C70857" w:rsidRPr="00B77501">
        <w:rPr>
          <w:rFonts w:ascii="Times New Roman" w:hAnsi="Times New Roman" w:cs="Times New Roman"/>
          <w:sz w:val="24"/>
          <w:lang w:val="sq-AL"/>
        </w:rPr>
        <w:t>, n</w:t>
      </w:r>
      <w:r w:rsidR="001F5CBD" w:rsidRPr="00B77501">
        <w:rPr>
          <w:rFonts w:ascii="Times New Roman" w:hAnsi="Times New Roman" w:cs="Times New Roman"/>
          <w:sz w:val="24"/>
          <w:lang w:val="sq-AL"/>
        </w:rPr>
        <w:t>ë</w:t>
      </w:r>
      <w:r w:rsidR="00C70857" w:rsidRPr="00B77501">
        <w:rPr>
          <w:rFonts w:ascii="Times New Roman" w:hAnsi="Times New Roman" w:cs="Times New Roman"/>
          <w:sz w:val="24"/>
          <w:lang w:val="sq-AL"/>
        </w:rPr>
        <w:t xml:space="preserve"> rastet</w:t>
      </w:r>
      <w:r w:rsidR="0068475C" w:rsidRPr="00B77501">
        <w:rPr>
          <w:rFonts w:ascii="Times New Roman" w:hAnsi="Times New Roman" w:cs="Times New Roman"/>
          <w:sz w:val="24"/>
          <w:lang w:val="sq-AL"/>
        </w:rPr>
        <w:t xml:space="preserve"> kur ato nuk mund të përballojnë kostot e programit </w:t>
      </w:r>
      <w:r w:rsidR="004C7039" w:rsidRPr="00B77501">
        <w:rPr>
          <w:rFonts w:ascii="Times New Roman" w:hAnsi="Times New Roman" w:cs="Times New Roman"/>
          <w:sz w:val="24"/>
          <w:lang w:val="sq-AL"/>
        </w:rPr>
        <w:t>për të cilin janë miratuar</w:t>
      </w:r>
      <w:r w:rsidR="003862F1" w:rsidRPr="00B77501">
        <w:rPr>
          <w:rFonts w:ascii="Times New Roman" w:hAnsi="Times New Roman" w:cs="Times New Roman"/>
          <w:sz w:val="24"/>
          <w:lang w:val="sq-AL"/>
        </w:rPr>
        <w:t xml:space="preserve"> (psh</w:t>
      </w:r>
      <w:r w:rsidR="00806F59" w:rsidRPr="00B77501">
        <w:rPr>
          <w:rFonts w:ascii="Times New Roman" w:hAnsi="Times New Roman" w:cs="Times New Roman"/>
          <w:sz w:val="24"/>
          <w:lang w:val="sq-AL"/>
        </w:rPr>
        <w:t>:</w:t>
      </w:r>
      <w:r w:rsidR="003862F1" w:rsidRPr="00B77501">
        <w:rPr>
          <w:rFonts w:ascii="Times New Roman" w:hAnsi="Times New Roman" w:cs="Times New Roman"/>
          <w:sz w:val="24"/>
          <w:lang w:val="sq-AL"/>
        </w:rPr>
        <w:t xml:space="preserve"> subvencionimi i interesave t</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 xml:space="preserve"> kredive)</w:t>
      </w:r>
      <w:r w:rsidR="004C7039" w:rsidRPr="00B77501">
        <w:rPr>
          <w:rFonts w:ascii="Times New Roman" w:hAnsi="Times New Roman" w:cs="Times New Roman"/>
          <w:sz w:val="24"/>
          <w:lang w:val="sq-AL"/>
        </w:rPr>
        <w:t xml:space="preserve">, ose </w:t>
      </w:r>
      <w:r w:rsidR="003862F1" w:rsidRPr="00B77501">
        <w:rPr>
          <w:rFonts w:ascii="Times New Roman" w:hAnsi="Times New Roman" w:cs="Times New Roman"/>
          <w:sz w:val="24"/>
          <w:lang w:val="sq-AL"/>
        </w:rPr>
        <w:t>n</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 xml:space="preserve"> rastin kur fondet e buxhetit janë të pamjaftueshme n</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 xml:space="preserve"> vitin korrent, ngelen n</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 xml:space="preserve"> list</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 xml:space="preserve"> pritje </w:t>
      </w:r>
      <w:r w:rsidR="0068475C" w:rsidRPr="00B77501">
        <w:rPr>
          <w:rFonts w:ascii="Times New Roman" w:hAnsi="Times New Roman" w:cs="Times New Roman"/>
          <w:sz w:val="24"/>
          <w:lang w:val="sq-AL"/>
        </w:rPr>
        <w:t>për t</w:t>
      </w:r>
      <w:r w:rsidR="00C70857" w:rsidRPr="00B77501">
        <w:rPr>
          <w:rFonts w:ascii="Times New Roman" w:hAnsi="Times New Roman" w:cs="Times New Roman"/>
          <w:sz w:val="24"/>
          <w:lang w:val="sq-AL"/>
        </w:rPr>
        <w:t>’u trajtuar në vitin pasues</w:t>
      </w:r>
      <w:r w:rsidR="0068475C" w:rsidRPr="00B77501">
        <w:rPr>
          <w:rFonts w:ascii="Times New Roman" w:hAnsi="Times New Roman" w:cs="Times New Roman"/>
          <w:sz w:val="24"/>
          <w:lang w:val="sq-AL"/>
        </w:rPr>
        <w:t>.</w:t>
      </w:r>
    </w:p>
    <w:p w14:paraId="49E89B91" w14:textId="77777777" w:rsidR="006E170D" w:rsidRPr="00B77501" w:rsidRDefault="006E170D" w:rsidP="00B77501">
      <w:pPr>
        <w:pStyle w:val="Hapesira7"/>
        <w:spacing w:line="276" w:lineRule="auto"/>
        <w:ind w:firstLine="0"/>
        <w:rPr>
          <w:rFonts w:ascii="Times New Roman" w:hAnsi="Times New Roman" w:cs="Times New Roman"/>
          <w:sz w:val="24"/>
          <w:lang w:val="sq-AL"/>
        </w:rPr>
      </w:pPr>
    </w:p>
    <w:p w14:paraId="7BA4E53C" w14:textId="1A63B8BA" w:rsidR="00614479" w:rsidRPr="00B77501" w:rsidRDefault="00560731" w:rsidP="00B77501">
      <w:pPr>
        <w:pStyle w:val="Hapesira7"/>
        <w:spacing w:line="276" w:lineRule="auto"/>
        <w:ind w:firstLine="0"/>
        <w:rPr>
          <w:rFonts w:ascii="Times New Roman" w:hAnsi="Times New Roman" w:cs="Times New Roman"/>
          <w:sz w:val="24"/>
          <w:lang w:val="sq-AL"/>
        </w:rPr>
      </w:pPr>
      <w:r w:rsidRPr="00B77501">
        <w:rPr>
          <w:rFonts w:ascii="Times New Roman" w:hAnsi="Times New Roman" w:cs="Times New Roman"/>
          <w:sz w:val="24"/>
          <w:lang w:val="sq-AL"/>
        </w:rPr>
        <w:t xml:space="preserve">Neni </w:t>
      </w:r>
      <w:r w:rsidR="00B6241B" w:rsidRPr="00B77501">
        <w:rPr>
          <w:rFonts w:ascii="Times New Roman" w:hAnsi="Times New Roman" w:cs="Times New Roman"/>
          <w:sz w:val="24"/>
          <w:lang w:val="sq-AL"/>
        </w:rPr>
        <w:t>5</w:t>
      </w:r>
      <w:r w:rsidRPr="00B77501">
        <w:rPr>
          <w:rFonts w:ascii="Times New Roman" w:hAnsi="Times New Roman" w:cs="Times New Roman"/>
          <w:sz w:val="24"/>
          <w:lang w:val="sq-AL"/>
        </w:rPr>
        <w:t xml:space="preserve"> ka</w:t>
      </w:r>
      <w:r w:rsidR="004769C5" w:rsidRPr="00B77501">
        <w:rPr>
          <w:rFonts w:ascii="Times New Roman" w:hAnsi="Times New Roman" w:cs="Times New Roman"/>
          <w:sz w:val="24"/>
          <w:lang w:val="sq-AL"/>
        </w:rPr>
        <w:t xml:space="preserve"> </w:t>
      </w:r>
      <w:r w:rsidR="003862F1" w:rsidRPr="00B77501">
        <w:rPr>
          <w:rFonts w:ascii="Times New Roman" w:hAnsi="Times New Roman" w:cs="Times New Roman"/>
          <w:sz w:val="24"/>
          <w:lang w:val="sq-AL"/>
        </w:rPr>
        <w:t>riformuluar p</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rcaktimin e n</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nndarjes “iv” t</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 xml:space="preserve"> </w:t>
      </w:r>
      <w:r w:rsidR="00417464" w:rsidRPr="00B77501">
        <w:rPr>
          <w:rFonts w:ascii="Times New Roman" w:hAnsi="Times New Roman" w:cs="Times New Roman"/>
          <w:sz w:val="24"/>
          <w:lang w:val="sq-AL"/>
        </w:rPr>
        <w:t>shkronj</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s “b” t</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 xml:space="preserve"> nenit 16 duke ndryshuar formulimin e termit “</w:t>
      </w:r>
      <w:r w:rsidR="005E56D1" w:rsidRPr="00B77501">
        <w:rPr>
          <w:rFonts w:ascii="Times New Roman" w:hAnsi="Times New Roman" w:cs="Times New Roman"/>
          <w:sz w:val="24"/>
          <w:lang w:val="sq-AL"/>
        </w:rPr>
        <w:t>ç</w:t>
      </w:r>
      <w:r w:rsidR="003862F1" w:rsidRPr="00B77501">
        <w:rPr>
          <w:rFonts w:ascii="Times New Roman" w:hAnsi="Times New Roman" w:cs="Times New Roman"/>
          <w:sz w:val="24"/>
          <w:lang w:val="sq-AL"/>
        </w:rPr>
        <w:t>ift i ri” me “familje t</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 xml:space="preserve"> reja” dhe duke rishikuar formul</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n e p</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rcaktimit duke iu referuar mosh</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s s</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 xml:space="preserve"> personit me t</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 xml:space="preserve"> madh. P</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r k</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t</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 xml:space="preserve"> rip</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rcaktim, i jemi referuar legjislacionit Italian</w:t>
      </w:r>
      <w:r w:rsidR="00B96042" w:rsidRPr="00B77501">
        <w:rPr>
          <w:rFonts w:ascii="Times New Roman" w:hAnsi="Times New Roman" w:cs="Times New Roman"/>
          <w:sz w:val="24"/>
          <w:lang w:val="sq-AL"/>
        </w:rPr>
        <w:t xml:space="preserve"> dhe atij Spanjol</w:t>
      </w:r>
      <w:r w:rsidR="003862F1" w:rsidRPr="00B77501">
        <w:rPr>
          <w:rFonts w:ascii="Times New Roman" w:hAnsi="Times New Roman" w:cs="Times New Roman"/>
          <w:sz w:val="24"/>
          <w:lang w:val="sq-AL"/>
        </w:rPr>
        <w:t>, ku, ashtu si edhe tek ne, problemi i strehimit t</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 xml:space="preserve"> t</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 xml:space="preserve"> rinjve dhe familjeve t</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 xml:space="preserve"> reja</w:t>
      </w:r>
      <w:r w:rsidR="00417464" w:rsidRPr="00B77501">
        <w:rPr>
          <w:rFonts w:ascii="Times New Roman" w:hAnsi="Times New Roman" w:cs="Times New Roman"/>
          <w:sz w:val="24"/>
          <w:lang w:val="sq-AL"/>
        </w:rPr>
        <w:t>, vitet e fundit,</w:t>
      </w:r>
      <w:r w:rsidR="003862F1" w:rsidRPr="00B77501">
        <w:rPr>
          <w:rFonts w:ascii="Times New Roman" w:hAnsi="Times New Roman" w:cs="Times New Roman"/>
          <w:sz w:val="24"/>
          <w:lang w:val="sq-AL"/>
        </w:rPr>
        <w:t xml:space="preserve"> </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sht</w:t>
      </w:r>
      <w:r w:rsidR="005E56D1" w:rsidRPr="00B77501">
        <w:rPr>
          <w:rFonts w:ascii="Times New Roman" w:hAnsi="Times New Roman" w:cs="Times New Roman"/>
          <w:sz w:val="24"/>
          <w:lang w:val="sq-AL"/>
        </w:rPr>
        <w:t>ë</w:t>
      </w:r>
      <w:r w:rsidR="003862F1" w:rsidRPr="00B77501">
        <w:rPr>
          <w:rFonts w:ascii="Times New Roman" w:hAnsi="Times New Roman" w:cs="Times New Roman"/>
          <w:sz w:val="24"/>
          <w:lang w:val="sq-AL"/>
        </w:rPr>
        <w:t xml:space="preserve"> </w:t>
      </w:r>
      <w:r w:rsidR="00417464" w:rsidRPr="00B77501">
        <w:rPr>
          <w:rFonts w:ascii="Times New Roman" w:hAnsi="Times New Roman" w:cs="Times New Roman"/>
          <w:sz w:val="24"/>
          <w:lang w:val="sq-AL"/>
        </w:rPr>
        <w:t>kthyer në prioritet</w:t>
      </w:r>
      <w:r w:rsidR="00614479" w:rsidRPr="00B77501">
        <w:rPr>
          <w:rFonts w:ascii="Times New Roman" w:hAnsi="Times New Roman" w:cs="Times New Roman"/>
          <w:sz w:val="24"/>
          <w:lang w:val="sq-AL"/>
        </w:rPr>
        <w:t>.</w:t>
      </w:r>
      <w:r w:rsidR="00973F59" w:rsidRPr="00B77501">
        <w:rPr>
          <w:rFonts w:ascii="Times New Roman" w:hAnsi="Times New Roman" w:cs="Times New Roman"/>
          <w:sz w:val="24"/>
          <w:lang w:val="sq-AL"/>
        </w:rPr>
        <w:t xml:space="preserve"> </w:t>
      </w:r>
    </w:p>
    <w:p w14:paraId="13CEE1CA" w14:textId="77777777" w:rsidR="00066C5E" w:rsidRPr="00B77501" w:rsidRDefault="00066C5E" w:rsidP="00B77501">
      <w:pPr>
        <w:pStyle w:val="Hapesira7"/>
        <w:spacing w:line="276" w:lineRule="auto"/>
        <w:ind w:firstLine="0"/>
        <w:rPr>
          <w:rFonts w:ascii="Times New Roman" w:hAnsi="Times New Roman" w:cs="Times New Roman"/>
          <w:sz w:val="24"/>
          <w:lang w:val="sq-AL"/>
        </w:rPr>
      </w:pPr>
    </w:p>
    <w:p w14:paraId="02B8CCB7" w14:textId="4312F283" w:rsidR="00066C5E" w:rsidRPr="00B77501" w:rsidRDefault="00066C5E" w:rsidP="00B77501">
      <w:pPr>
        <w:pStyle w:val="Hapesira7"/>
        <w:spacing w:line="276" w:lineRule="auto"/>
        <w:ind w:firstLine="0"/>
        <w:rPr>
          <w:rStyle w:val="markedcontent"/>
          <w:rFonts w:ascii="Times New Roman" w:hAnsi="Times New Roman" w:cs="Times New Roman"/>
          <w:sz w:val="24"/>
        </w:rPr>
      </w:pPr>
      <w:r w:rsidRPr="00B77501">
        <w:rPr>
          <w:rFonts w:ascii="Times New Roman" w:hAnsi="Times New Roman" w:cs="Times New Roman"/>
          <w:bCs/>
          <w:sz w:val="24"/>
          <w:lang w:val="sq-AL"/>
        </w:rPr>
        <w:t>N</w:t>
      </w:r>
      <w:r w:rsidR="001F5CBD" w:rsidRPr="00B77501">
        <w:rPr>
          <w:rFonts w:ascii="Times New Roman" w:hAnsi="Times New Roman" w:cs="Times New Roman"/>
          <w:bCs/>
          <w:sz w:val="24"/>
          <w:lang w:val="sq-AL"/>
        </w:rPr>
        <w:t>ë</w:t>
      </w:r>
      <w:r w:rsidRPr="00B77501">
        <w:rPr>
          <w:rFonts w:ascii="Times New Roman" w:hAnsi="Times New Roman" w:cs="Times New Roman"/>
          <w:bCs/>
          <w:sz w:val="24"/>
          <w:lang w:val="sq-AL"/>
        </w:rPr>
        <w:t xml:space="preserve"> n</w:t>
      </w:r>
      <w:r w:rsidR="009A7FDB" w:rsidRPr="00B77501">
        <w:rPr>
          <w:rFonts w:ascii="Times New Roman" w:hAnsi="Times New Roman" w:cs="Times New Roman"/>
          <w:bCs/>
          <w:sz w:val="24"/>
          <w:lang w:val="sq-AL"/>
        </w:rPr>
        <w:t>eni</w:t>
      </w:r>
      <w:r w:rsidRPr="00B77501">
        <w:rPr>
          <w:rFonts w:ascii="Times New Roman" w:hAnsi="Times New Roman" w:cs="Times New Roman"/>
          <w:bCs/>
          <w:sz w:val="24"/>
          <w:lang w:val="sq-AL"/>
        </w:rPr>
        <w:t>n</w:t>
      </w:r>
      <w:r w:rsidR="009A7FDB" w:rsidRPr="00B77501">
        <w:rPr>
          <w:rFonts w:ascii="Times New Roman" w:hAnsi="Times New Roman" w:cs="Times New Roman"/>
          <w:bCs/>
          <w:sz w:val="24"/>
          <w:lang w:val="sq-AL"/>
        </w:rPr>
        <w:t xml:space="preserve"> </w:t>
      </w:r>
      <w:r w:rsidR="00B6241B" w:rsidRPr="00B77501">
        <w:rPr>
          <w:rFonts w:ascii="Times New Roman" w:hAnsi="Times New Roman" w:cs="Times New Roman"/>
          <w:bCs/>
          <w:sz w:val="24"/>
          <w:lang w:val="sq-AL"/>
        </w:rPr>
        <w:t>6</w:t>
      </w:r>
      <w:r w:rsidR="009A7FDB" w:rsidRPr="00B77501">
        <w:rPr>
          <w:rFonts w:ascii="Times New Roman" w:hAnsi="Times New Roman" w:cs="Times New Roman"/>
          <w:bCs/>
          <w:sz w:val="24"/>
          <w:lang w:val="sq-AL"/>
        </w:rPr>
        <w:t xml:space="preserve"> jan</w:t>
      </w:r>
      <w:r w:rsidR="00CA4658" w:rsidRPr="00B77501">
        <w:rPr>
          <w:rFonts w:ascii="Times New Roman" w:hAnsi="Times New Roman" w:cs="Times New Roman"/>
          <w:bCs/>
          <w:sz w:val="24"/>
          <w:lang w:val="sq-AL"/>
        </w:rPr>
        <w:t>ë</w:t>
      </w:r>
      <w:r w:rsidR="009A7FDB" w:rsidRPr="00B77501">
        <w:rPr>
          <w:rFonts w:ascii="Times New Roman" w:hAnsi="Times New Roman" w:cs="Times New Roman"/>
          <w:bCs/>
          <w:sz w:val="24"/>
          <w:lang w:val="sq-AL"/>
        </w:rPr>
        <w:t xml:space="preserve"> b</w:t>
      </w:r>
      <w:r w:rsidR="00CA4658" w:rsidRPr="00B77501">
        <w:rPr>
          <w:rFonts w:ascii="Times New Roman" w:hAnsi="Times New Roman" w:cs="Times New Roman"/>
          <w:bCs/>
          <w:sz w:val="24"/>
          <w:lang w:val="sq-AL"/>
        </w:rPr>
        <w:t>ë</w:t>
      </w:r>
      <w:r w:rsidR="009A7FDB" w:rsidRPr="00B77501">
        <w:rPr>
          <w:rFonts w:ascii="Times New Roman" w:hAnsi="Times New Roman" w:cs="Times New Roman"/>
          <w:bCs/>
          <w:sz w:val="24"/>
          <w:lang w:val="sq-AL"/>
        </w:rPr>
        <w:t>r</w:t>
      </w:r>
      <w:r w:rsidR="00CA4658" w:rsidRPr="00B77501">
        <w:rPr>
          <w:rFonts w:ascii="Times New Roman" w:hAnsi="Times New Roman" w:cs="Times New Roman"/>
          <w:bCs/>
          <w:sz w:val="24"/>
          <w:lang w:val="sq-AL"/>
        </w:rPr>
        <w:t>ë</w:t>
      </w:r>
      <w:r w:rsidR="009A7FDB" w:rsidRPr="00B77501">
        <w:rPr>
          <w:rFonts w:ascii="Times New Roman" w:hAnsi="Times New Roman" w:cs="Times New Roman"/>
          <w:bCs/>
          <w:sz w:val="24"/>
          <w:lang w:val="sq-AL"/>
        </w:rPr>
        <w:t xml:space="preserve"> disa shtesa dhe ndryshime </w:t>
      </w:r>
      <w:r w:rsidRPr="00B77501">
        <w:rPr>
          <w:rFonts w:ascii="Times New Roman" w:hAnsi="Times New Roman" w:cs="Times New Roman"/>
          <w:bCs/>
          <w:sz w:val="24"/>
          <w:lang w:val="sq-AL"/>
        </w:rPr>
        <w:t>t</w:t>
      </w:r>
      <w:r w:rsidR="001F5CBD" w:rsidRPr="00B77501">
        <w:rPr>
          <w:rFonts w:ascii="Times New Roman" w:hAnsi="Times New Roman" w:cs="Times New Roman"/>
          <w:bCs/>
          <w:sz w:val="24"/>
          <w:lang w:val="sq-AL"/>
        </w:rPr>
        <w:t>ë</w:t>
      </w:r>
      <w:r w:rsidRPr="00B77501">
        <w:rPr>
          <w:rFonts w:ascii="Times New Roman" w:hAnsi="Times New Roman" w:cs="Times New Roman"/>
          <w:bCs/>
          <w:sz w:val="24"/>
          <w:lang w:val="sq-AL"/>
        </w:rPr>
        <w:t xml:space="preserve"> </w:t>
      </w:r>
      <w:r w:rsidR="004E572E" w:rsidRPr="00B77501">
        <w:rPr>
          <w:rFonts w:ascii="Times New Roman" w:hAnsi="Times New Roman" w:cs="Times New Roman"/>
          <w:bCs/>
          <w:sz w:val="24"/>
          <w:lang w:val="sq-AL"/>
        </w:rPr>
        <w:t>nenit 19 t</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 xml:space="preserve"> ligjit baz</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 t</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 xml:space="preserve"> cilat vijn</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 xml:space="preserve"> si rezultat i nevoj</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s s</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 xml:space="preserve"> nj</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sive t</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 xml:space="preserve"> vet</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qeverisjes vendore p</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r sqarim m</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 xml:space="preserve"> t</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 xml:space="preserve"> holl</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sish</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m t</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 xml:space="preserve"> procedur</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s q</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 xml:space="preserve"> ndiqet </w:t>
      </w:r>
      <w:r w:rsidR="004E572E" w:rsidRPr="00B77501">
        <w:rPr>
          <w:rFonts w:ascii="Times New Roman" w:hAnsi="Times New Roman" w:cs="Times New Roman"/>
          <w:bCs/>
          <w:sz w:val="24"/>
          <w:lang w:val="sq-AL"/>
        </w:rPr>
        <w:lastRenderedPageBreak/>
        <w:t>n</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 xml:space="preserve"> zbatim t</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 xml:space="preserve"> pik</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s s</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 xml:space="preserve"> par</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 xml:space="preserve"> t</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 xml:space="preserve"> k</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tij neni. Gjithashtu v</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rehet se n</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 xml:space="preserve"> disa nj</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si t</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 xml:space="preserve"> vet</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qeverisjes vendore ka nj</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 xml:space="preserve"> tendenc</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 xml:space="preserve"> p</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r t</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 xml:space="preserve"> mos p</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rfituar sip</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rfaqen fizikisht por n</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 xml:space="preserve"> form</w:t>
      </w:r>
      <w:r w:rsidR="005E56D1" w:rsidRPr="00B77501">
        <w:rPr>
          <w:rFonts w:ascii="Times New Roman" w:hAnsi="Times New Roman" w:cs="Times New Roman"/>
          <w:bCs/>
          <w:sz w:val="24"/>
          <w:lang w:val="sq-AL"/>
        </w:rPr>
        <w:t>ë</w:t>
      </w:r>
      <w:r w:rsidR="004E572E" w:rsidRPr="00B77501">
        <w:rPr>
          <w:rFonts w:ascii="Times New Roman" w:hAnsi="Times New Roman" w:cs="Times New Roman"/>
          <w:bCs/>
          <w:sz w:val="24"/>
          <w:lang w:val="sq-AL"/>
        </w:rPr>
        <w:t xml:space="preserve"> financimi</w:t>
      </w:r>
      <w:r w:rsidR="00C95C8D" w:rsidRPr="00B77501">
        <w:rPr>
          <w:rFonts w:ascii="Times New Roman" w:hAnsi="Times New Roman" w:cs="Times New Roman"/>
          <w:bCs/>
          <w:sz w:val="24"/>
          <w:lang w:val="sq-AL"/>
        </w:rPr>
        <w:t xml:space="preserve">. </w:t>
      </w:r>
      <w:r w:rsidR="004E572E" w:rsidRPr="00B77501">
        <w:rPr>
          <w:rFonts w:ascii="Times New Roman" w:hAnsi="Times New Roman" w:cs="Times New Roman"/>
          <w:bCs/>
          <w:sz w:val="24"/>
          <w:lang w:val="sq-AL"/>
        </w:rPr>
        <w:t xml:space="preserve"> </w:t>
      </w:r>
      <w:r w:rsidR="00C95C8D" w:rsidRPr="00B77501">
        <w:rPr>
          <w:rFonts w:ascii="Times New Roman" w:hAnsi="Times New Roman" w:cs="Times New Roman"/>
          <w:bCs/>
          <w:sz w:val="24"/>
          <w:lang w:val="sq-AL"/>
        </w:rPr>
        <w:t>Ndryshimet e k</w:t>
      </w:r>
      <w:r w:rsidR="005E56D1" w:rsidRPr="00B77501">
        <w:rPr>
          <w:rFonts w:ascii="Times New Roman" w:hAnsi="Times New Roman" w:cs="Times New Roman"/>
          <w:bCs/>
          <w:sz w:val="24"/>
          <w:lang w:val="sq-AL"/>
        </w:rPr>
        <w:t>ë</w:t>
      </w:r>
      <w:r w:rsidR="00C95C8D" w:rsidRPr="00B77501">
        <w:rPr>
          <w:rFonts w:ascii="Times New Roman" w:hAnsi="Times New Roman" w:cs="Times New Roman"/>
          <w:bCs/>
          <w:sz w:val="24"/>
          <w:lang w:val="sq-AL"/>
        </w:rPr>
        <w:t>tij neni krijojn</w:t>
      </w:r>
      <w:r w:rsidR="005E56D1" w:rsidRPr="00B77501">
        <w:rPr>
          <w:rFonts w:ascii="Times New Roman" w:hAnsi="Times New Roman" w:cs="Times New Roman"/>
          <w:bCs/>
          <w:sz w:val="24"/>
          <w:lang w:val="sq-AL"/>
        </w:rPr>
        <w:t>ë</w:t>
      </w:r>
      <w:r w:rsidR="00C95C8D" w:rsidRPr="00B77501">
        <w:rPr>
          <w:rFonts w:ascii="Times New Roman" w:hAnsi="Times New Roman" w:cs="Times New Roman"/>
          <w:bCs/>
          <w:sz w:val="24"/>
          <w:lang w:val="sq-AL"/>
        </w:rPr>
        <w:t xml:space="preserve"> edhe hapsir</w:t>
      </w:r>
      <w:r w:rsidR="005E56D1" w:rsidRPr="00B77501">
        <w:rPr>
          <w:rFonts w:ascii="Times New Roman" w:hAnsi="Times New Roman" w:cs="Times New Roman"/>
          <w:bCs/>
          <w:sz w:val="24"/>
          <w:lang w:val="sq-AL"/>
        </w:rPr>
        <w:t>ë</w:t>
      </w:r>
      <w:r w:rsidR="00C95C8D" w:rsidRPr="00B77501">
        <w:rPr>
          <w:rFonts w:ascii="Times New Roman" w:hAnsi="Times New Roman" w:cs="Times New Roman"/>
          <w:bCs/>
          <w:sz w:val="24"/>
          <w:lang w:val="sq-AL"/>
        </w:rPr>
        <w:t xml:space="preserve"> ligjore p</w:t>
      </w:r>
      <w:r w:rsidR="005E56D1" w:rsidRPr="00B77501">
        <w:rPr>
          <w:rFonts w:ascii="Times New Roman" w:hAnsi="Times New Roman" w:cs="Times New Roman"/>
          <w:bCs/>
          <w:sz w:val="24"/>
          <w:lang w:val="sq-AL"/>
        </w:rPr>
        <w:t>ë</w:t>
      </w:r>
      <w:r w:rsidR="00C95C8D" w:rsidRPr="00B77501">
        <w:rPr>
          <w:rFonts w:ascii="Times New Roman" w:hAnsi="Times New Roman" w:cs="Times New Roman"/>
          <w:bCs/>
          <w:sz w:val="24"/>
          <w:lang w:val="sq-AL"/>
        </w:rPr>
        <w:t>r miratimin e nj</w:t>
      </w:r>
      <w:r w:rsidR="005E56D1" w:rsidRPr="00B77501">
        <w:rPr>
          <w:rFonts w:ascii="Times New Roman" w:hAnsi="Times New Roman" w:cs="Times New Roman"/>
          <w:bCs/>
          <w:sz w:val="24"/>
          <w:lang w:val="sq-AL"/>
        </w:rPr>
        <w:t>ë</w:t>
      </w:r>
      <w:r w:rsidR="00C95C8D" w:rsidRPr="00B77501">
        <w:rPr>
          <w:rFonts w:ascii="Times New Roman" w:hAnsi="Times New Roman" w:cs="Times New Roman"/>
          <w:bCs/>
          <w:sz w:val="24"/>
          <w:lang w:val="sq-AL"/>
        </w:rPr>
        <w:t xml:space="preserve"> akti n</w:t>
      </w:r>
      <w:r w:rsidR="005E56D1" w:rsidRPr="00B77501">
        <w:rPr>
          <w:rFonts w:ascii="Times New Roman" w:hAnsi="Times New Roman" w:cs="Times New Roman"/>
          <w:bCs/>
          <w:sz w:val="24"/>
          <w:lang w:val="sq-AL"/>
        </w:rPr>
        <w:t>ë</w:t>
      </w:r>
      <w:r w:rsidR="00C95C8D" w:rsidRPr="00B77501">
        <w:rPr>
          <w:rFonts w:ascii="Times New Roman" w:hAnsi="Times New Roman" w:cs="Times New Roman"/>
          <w:bCs/>
          <w:sz w:val="24"/>
          <w:lang w:val="sq-AL"/>
        </w:rPr>
        <w:t>n ligjor q</w:t>
      </w:r>
      <w:r w:rsidR="005E56D1" w:rsidRPr="00B77501">
        <w:rPr>
          <w:rFonts w:ascii="Times New Roman" w:hAnsi="Times New Roman" w:cs="Times New Roman"/>
          <w:bCs/>
          <w:sz w:val="24"/>
          <w:lang w:val="sq-AL"/>
        </w:rPr>
        <w:t>ë</w:t>
      </w:r>
      <w:r w:rsidR="00C95C8D" w:rsidRPr="00B77501">
        <w:rPr>
          <w:rFonts w:ascii="Times New Roman" w:hAnsi="Times New Roman" w:cs="Times New Roman"/>
          <w:bCs/>
          <w:sz w:val="24"/>
          <w:lang w:val="sq-AL"/>
        </w:rPr>
        <w:t xml:space="preserve"> do t</w:t>
      </w:r>
      <w:r w:rsidR="005E56D1" w:rsidRPr="00B77501">
        <w:rPr>
          <w:rFonts w:ascii="Times New Roman" w:hAnsi="Times New Roman" w:cs="Times New Roman"/>
          <w:bCs/>
          <w:sz w:val="24"/>
          <w:lang w:val="sq-AL"/>
        </w:rPr>
        <w:t>ë</w:t>
      </w:r>
      <w:r w:rsidR="00C95C8D" w:rsidRPr="00B77501">
        <w:rPr>
          <w:rFonts w:ascii="Times New Roman" w:hAnsi="Times New Roman" w:cs="Times New Roman"/>
          <w:bCs/>
          <w:sz w:val="24"/>
          <w:lang w:val="sq-AL"/>
        </w:rPr>
        <w:t xml:space="preserve"> sqaroj</w:t>
      </w:r>
      <w:r w:rsidR="005E56D1" w:rsidRPr="00B77501">
        <w:rPr>
          <w:rFonts w:ascii="Times New Roman" w:hAnsi="Times New Roman" w:cs="Times New Roman"/>
          <w:bCs/>
          <w:sz w:val="24"/>
          <w:lang w:val="sq-AL"/>
        </w:rPr>
        <w:t>ë</w:t>
      </w:r>
      <w:r w:rsidR="00C95C8D" w:rsidRPr="00B77501">
        <w:rPr>
          <w:rFonts w:ascii="Times New Roman" w:hAnsi="Times New Roman" w:cs="Times New Roman"/>
          <w:bCs/>
          <w:sz w:val="24"/>
          <w:lang w:val="sq-AL"/>
        </w:rPr>
        <w:t xml:space="preserve"> n</w:t>
      </w:r>
      <w:r w:rsidR="005E56D1" w:rsidRPr="00B77501">
        <w:rPr>
          <w:rFonts w:ascii="Times New Roman" w:hAnsi="Times New Roman" w:cs="Times New Roman"/>
          <w:bCs/>
          <w:sz w:val="24"/>
          <w:lang w:val="sq-AL"/>
        </w:rPr>
        <w:t>ë</w:t>
      </w:r>
      <w:r w:rsidR="00C95C8D" w:rsidRPr="00B77501">
        <w:rPr>
          <w:rFonts w:ascii="Times New Roman" w:hAnsi="Times New Roman" w:cs="Times New Roman"/>
          <w:bCs/>
          <w:sz w:val="24"/>
          <w:lang w:val="sq-AL"/>
        </w:rPr>
        <w:t xml:space="preserve"> </w:t>
      </w:r>
      <w:r w:rsidR="001D3CB1" w:rsidRPr="00B77501">
        <w:rPr>
          <w:rFonts w:ascii="Times New Roman" w:hAnsi="Times New Roman" w:cs="Times New Roman"/>
          <w:sz w:val="24"/>
          <w:lang w:val="sq-AL"/>
        </w:rPr>
        <w:t>m</w:t>
      </w:r>
      <w:r w:rsidR="009A7FDB" w:rsidRPr="00B77501">
        <w:rPr>
          <w:rFonts w:ascii="Times New Roman" w:eastAsia="Times New Roman" w:hAnsi="Times New Roman" w:cs="Times New Roman"/>
          <w:sz w:val="24"/>
          <w:lang w:val="sq-AL"/>
        </w:rPr>
        <w:t>ënyr</w:t>
      </w:r>
      <w:r w:rsidR="005E56D1" w:rsidRPr="00B77501">
        <w:rPr>
          <w:rFonts w:ascii="Times New Roman" w:eastAsia="Times New Roman" w:hAnsi="Times New Roman" w:cs="Times New Roman"/>
          <w:sz w:val="24"/>
          <w:lang w:val="sq-AL"/>
        </w:rPr>
        <w:t>ë</w:t>
      </w:r>
      <w:r w:rsidR="00C95C8D" w:rsidRPr="00B77501">
        <w:rPr>
          <w:rFonts w:ascii="Times New Roman" w:eastAsia="Times New Roman" w:hAnsi="Times New Roman" w:cs="Times New Roman"/>
          <w:sz w:val="24"/>
          <w:lang w:val="sq-AL"/>
        </w:rPr>
        <w:t xml:space="preserve"> m</w:t>
      </w:r>
      <w:r w:rsidR="005E56D1" w:rsidRPr="00B77501">
        <w:rPr>
          <w:rFonts w:ascii="Times New Roman" w:eastAsia="Times New Roman" w:hAnsi="Times New Roman" w:cs="Times New Roman"/>
          <w:sz w:val="24"/>
          <w:lang w:val="sq-AL"/>
        </w:rPr>
        <w:t>ë</w:t>
      </w:r>
      <w:r w:rsidR="00C95C8D" w:rsidRPr="00B77501">
        <w:rPr>
          <w:rFonts w:ascii="Times New Roman" w:eastAsia="Times New Roman" w:hAnsi="Times New Roman" w:cs="Times New Roman"/>
          <w:sz w:val="24"/>
          <w:lang w:val="sq-AL"/>
        </w:rPr>
        <w:t xml:space="preserve"> t</w:t>
      </w:r>
      <w:r w:rsidR="004F7BA1" w:rsidRPr="00B77501">
        <w:rPr>
          <w:rFonts w:ascii="Times New Roman" w:eastAsia="Times New Roman" w:hAnsi="Times New Roman" w:cs="Times New Roman"/>
          <w:sz w:val="24"/>
          <w:lang w:val="sq-AL"/>
        </w:rPr>
        <w:t>ë</w:t>
      </w:r>
      <w:r w:rsidR="009A7FDB" w:rsidRPr="00B77501">
        <w:rPr>
          <w:rFonts w:ascii="Times New Roman" w:eastAsia="Times New Roman" w:hAnsi="Times New Roman" w:cs="Times New Roman"/>
          <w:sz w:val="24"/>
          <w:lang w:val="sq-AL"/>
        </w:rPr>
        <w:t xml:space="preserve"> detajuar zbatimi</w:t>
      </w:r>
      <w:r w:rsidR="00C95C8D" w:rsidRPr="00B77501">
        <w:rPr>
          <w:rFonts w:ascii="Times New Roman" w:eastAsia="Times New Roman" w:hAnsi="Times New Roman" w:cs="Times New Roman"/>
          <w:sz w:val="24"/>
          <w:lang w:val="sq-AL"/>
        </w:rPr>
        <w:t>n e</w:t>
      </w:r>
      <w:r w:rsidR="009A7FDB" w:rsidRPr="00B77501">
        <w:rPr>
          <w:rFonts w:ascii="Times New Roman" w:eastAsia="Times New Roman" w:hAnsi="Times New Roman" w:cs="Times New Roman"/>
          <w:sz w:val="24"/>
          <w:lang w:val="sq-AL"/>
        </w:rPr>
        <w:t xml:space="preserve"> këtij neni.</w:t>
      </w:r>
      <w:r w:rsidR="001D3CB1" w:rsidRPr="00B77501">
        <w:rPr>
          <w:rFonts w:ascii="Times New Roman" w:hAnsi="Times New Roman" w:cs="Times New Roman"/>
          <w:sz w:val="24"/>
        </w:rPr>
        <w:t xml:space="preserve"> </w:t>
      </w:r>
      <w:r w:rsidR="001D65EF">
        <w:rPr>
          <w:rFonts w:ascii="Times New Roman" w:hAnsi="Times New Roman" w:cs="Times New Roman"/>
          <w:sz w:val="24"/>
        </w:rPr>
        <w:t>Ndër të tjera p</w:t>
      </w:r>
      <w:r w:rsidR="00C95C8D" w:rsidRPr="00B77501">
        <w:rPr>
          <w:rFonts w:ascii="Times New Roman" w:hAnsi="Times New Roman" w:cs="Times New Roman"/>
          <w:sz w:val="24"/>
        </w:rPr>
        <w:t xml:space="preserve">arashikohet </w:t>
      </w:r>
      <w:r w:rsidR="009A7FDB" w:rsidRPr="00B77501">
        <w:rPr>
          <w:rFonts w:ascii="Times New Roman" w:eastAsia="Times New Roman" w:hAnsi="Times New Roman" w:cs="Times New Roman"/>
          <w:sz w:val="24"/>
          <w:lang w:val="sq-AL"/>
        </w:rPr>
        <w:t>detyrim</w:t>
      </w:r>
      <w:r w:rsidR="00C95C8D" w:rsidRPr="00B77501">
        <w:rPr>
          <w:rFonts w:ascii="Times New Roman" w:eastAsia="Times New Roman" w:hAnsi="Times New Roman" w:cs="Times New Roman"/>
          <w:sz w:val="24"/>
          <w:lang w:val="sq-AL"/>
        </w:rPr>
        <w:t>i q</w:t>
      </w:r>
      <w:r w:rsidR="005E56D1" w:rsidRPr="00B77501">
        <w:rPr>
          <w:rFonts w:ascii="Times New Roman" w:eastAsia="Times New Roman" w:hAnsi="Times New Roman" w:cs="Times New Roman"/>
          <w:sz w:val="24"/>
          <w:lang w:val="sq-AL"/>
        </w:rPr>
        <w:t>ë</w:t>
      </w:r>
      <w:r w:rsidR="00C95C8D" w:rsidRPr="00B77501">
        <w:rPr>
          <w:rFonts w:ascii="Times New Roman" w:eastAsia="Times New Roman" w:hAnsi="Times New Roman" w:cs="Times New Roman"/>
          <w:sz w:val="24"/>
          <w:lang w:val="sq-AL"/>
        </w:rPr>
        <w:t xml:space="preserve"> NJVV</w:t>
      </w:r>
      <w:r w:rsidR="009A7FDB" w:rsidRPr="00B77501">
        <w:rPr>
          <w:rFonts w:ascii="Times New Roman" w:eastAsia="Times New Roman" w:hAnsi="Times New Roman" w:cs="Times New Roman"/>
          <w:sz w:val="24"/>
          <w:lang w:val="sq-AL"/>
        </w:rPr>
        <w:t xml:space="preserve"> të njoftojë 1 herë në vit ministrin</w:t>
      </w:r>
      <w:r w:rsidR="001F5CBD" w:rsidRPr="00B77501">
        <w:rPr>
          <w:rFonts w:ascii="Times New Roman" w:eastAsia="Times New Roman" w:hAnsi="Times New Roman" w:cs="Times New Roman"/>
          <w:sz w:val="24"/>
          <w:lang w:val="sq-AL"/>
        </w:rPr>
        <w:t>ë</w:t>
      </w:r>
      <w:r w:rsidR="009A7FDB" w:rsidRPr="00B77501">
        <w:rPr>
          <w:rFonts w:ascii="Times New Roman" w:eastAsia="Times New Roman" w:hAnsi="Times New Roman" w:cs="Times New Roman"/>
          <w:sz w:val="24"/>
          <w:lang w:val="sq-AL"/>
        </w:rPr>
        <w:t xml:space="preserve"> përgjegjëse për strehimin, </w:t>
      </w:r>
      <w:r w:rsidR="009A7FDB" w:rsidRPr="00B77501">
        <w:rPr>
          <w:rStyle w:val="markedcontent"/>
          <w:rFonts w:ascii="Times New Roman" w:hAnsi="Times New Roman" w:cs="Times New Roman"/>
          <w:sz w:val="24"/>
        </w:rPr>
        <w:t>mbi fondin publik</w:t>
      </w:r>
      <w:r w:rsidR="00C95C8D" w:rsidRPr="00B77501">
        <w:rPr>
          <w:rStyle w:val="markedcontent"/>
          <w:rFonts w:ascii="Times New Roman" w:hAnsi="Times New Roman" w:cs="Times New Roman"/>
          <w:sz w:val="24"/>
        </w:rPr>
        <w:t xml:space="preserve"> t</w:t>
      </w:r>
      <w:r w:rsidR="005E56D1" w:rsidRPr="00B77501">
        <w:rPr>
          <w:rStyle w:val="markedcontent"/>
          <w:rFonts w:ascii="Times New Roman" w:hAnsi="Times New Roman" w:cs="Times New Roman"/>
          <w:sz w:val="24"/>
        </w:rPr>
        <w:t>ë</w:t>
      </w:r>
      <w:r w:rsidR="00C95C8D" w:rsidRPr="00B77501">
        <w:rPr>
          <w:rStyle w:val="markedcontent"/>
          <w:rFonts w:ascii="Times New Roman" w:hAnsi="Times New Roman" w:cs="Times New Roman"/>
          <w:sz w:val="24"/>
        </w:rPr>
        <w:t xml:space="preserve"> banesave sociale,</w:t>
      </w:r>
      <w:r w:rsidR="009A7FDB" w:rsidRPr="00B77501">
        <w:rPr>
          <w:rStyle w:val="markedcontent"/>
          <w:rFonts w:ascii="Times New Roman" w:hAnsi="Times New Roman" w:cs="Times New Roman"/>
          <w:sz w:val="24"/>
        </w:rPr>
        <w:t xml:space="preserve"> të krijuar nga zbatimi i këtij neni si dhe numrin e familjeve përfituese.</w:t>
      </w:r>
      <w:r w:rsidR="001D3CB1" w:rsidRPr="00B77501">
        <w:rPr>
          <w:rStyle w:val="markedcontent"/>
          <w:rFonts w:ascii="Times New Roman" w:hAnsi="Times New Roman" w:cs="Times New Roman"/>
          <w:sz w:val="24"/>
        </w:rPr>
        <w:t xml:space="preserve"> </w:t>
      </w:r>
      <w:r w:rsidR="001D65EF">
        <w:rPr>
          <w:rStyle w:val="markedcontent"/>
          <w:rFonts w:ascii="Times New Roman" w:hAnsi="Times New Roman" w:cs="Times New Roman"/>
          <w:sz w:val="24"/>
        </w:rPr>
        <w:t xml:space="preserve">Së fundmi, me qëllim marrjen e një informacioni më të gjërë dhe zbatimin e drejtë të këtij neni, ështe shtuar si strukture raportuese </w:t>
      </w:r>
      <w:r w:rsidR="001D65EF" w:rsidRPr="002575B2">
        <w:rPr>
          <w:rFonts w:ascii="Times New Roman" w:hAnsi="Times New Roman"/>
          <w:sz w:val="24"/>
        </w:rPr>
        <w:t>Inspektoriati Kombëtar i Mbrojtjes së Territorit (IKMT) dhe Arkivi Qendror Teknik i Ndërtimit (AQTN)</w:t>
      </w:r>
      <w:r w:rsidR="001D65EF">
        <w:rPr>
          <w:rFonts w:ascii="Times New Roman" w:hAnsi="Times New Roman"/>
          <w:sz w:val="24"/>
        </w:rPr>
        <w:t xml:space="preserve">, pra </w:t>
      </w:r>
      <w:proofErr w:type="gramStart"/>
      <w:r w:rsidR="001D65EF">
        <w:rPr>
          <w:rFonts w:ascii="Times New Roman" w:hAnsi="Times New Roman"/>
          <w:sz w:val="24"/>
        </w:rPr>
        <w:t>dy</w:t>
      </w:r>
      <w:proofErr w:type="gramEnd"/>
      <w:r w:rsidR="001D65EF">
        <w:rPr>
          <w:rFonts w:ascii="Times New Roman" w:hAnsi="Times New Roman"/>
          <w:sz w:val="24"/>
        </w:rPr>
        <w:t xml:space="preserve"> institucione që disponojnë këto të dhëna.</w:t>
      </w:r>
    </w:p>
    <w:p w14:paraId="541C4DBC" w14:textId="77777777" w:rsidR="00973F59" w:rsidRPr="00B77501" w:rsidRDefault="00973F59" w:rsidP="00B77501">
      <w:pPr>
        <w:pStyle w:val="Hapesira7"/>
        <w:spacing w:line="276" w:lineRule="auto"/>
        <w:ind w:firstLine="0"/>
        <w:rPr>
          <w:rFonts w:ascii="Times New Roman" w:hAnsi="Times New Roman" w:cs="Times New Roman"/>
          <w:sz w:val="24"/>
          <w:lang w:val="sq-AL"/>
        </w:rPr>
      </w:pPr>
    </w:p>
    <w:p w14:paraId="1586AA3E" w14:textId="6A0A910D" w:rsidR="000C0238" w:rsidRPr="00B77501" w:rsidRDefault="001D3CB1" w:rsidP="00B77501">
      <w:pPr>
        <w:pStyle w:val="Hapesira7"/>
        <w:spacing w:line="276" w:lineRule="auto"/>
        <w:ind w:firstLine="0"/>
        <w:rPr>
          <w:rFonts w:ascii="Times New Roman" w:hAnsi="Times New Roman" w:cs="Times New Roman"/>
          <w:sz w:val="24"/>
          <w:lang w:val="sq-AL"/>
        </w:rPr>
      </w:pPr>
      <w:r w:rsidRPr="00B77501">
        <w:rPr>
          <w:rFonts w:ascii="Times New Roman" w:hAnsi="Times New Roman" w:cs="Times New Roman"/>
          <w:sz w:val="24"/>
          <w:lang w:val="sq-AL"/>
        </w:rPr>
        <w:t xml:space="preserve">Neni </w:t>
      </w:r>
      <w:r w:rsidR="00B6241B" w:rsidRPr="00B77501">
        <w:rPr>
          <w:rFonts w:ascii="Times New Roman" w:hAnsi="Times New Roman" w:cs="Times New Roman"/>
          <w:sz w:val="24"/>
          <w:lang w:val="sq-AL"/>
        </w:rPr>
        <w:t>7</w:t>
      </w:r>
      <w:r w:rsidRPr="00B77501">
        <w:rPr>
          <w:rFonts w:ascii="Times New Roman" w:hAnsi="Times New Roman" w:cs="Times New Roman"/>
          <w:sz w:val="24"/>
          <w:lang w:val="sq-AL"/>
        </w:rPr>
        <w:t xml:space="preserve"> </w:t>
      </w:r>
      <w:r w:rsidR="00C07271" w:rsidRPr="00B77501">
        <w:rPr>
          <w:rFonts w:ascii="Times New Roman" w:hAnsi="Times New Roman" w:cs="Times New Roman"/>
          <w:sz w:val="24"/>
          <w:lang w:val="sq-AL"/>
        </w:rPr>
        <w:t>ndryshon nenin 25 t</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ligjit baz</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lidhur me mb</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shtetjen ndaj pronarit social. Ky ndryshim vjen si rezultat i analiz</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s s</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zbatimit t</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ligjit nga e cila rezulton se ky instrument ligjor nuk ka gjetur zbatim. Q</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llimi i ndryshimeve synon t</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nxis</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subjektet q</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disponojn</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banesa n</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pron</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si p</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r t</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lidhur marr</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veshje me NJVV. </w:t>
      </w:r>
      <w:r w:rsidR="00B96042" w:rsidRPr="00B77501">
        <w:rPr>
          <w:rFonts w:ascii="Times New Roman" w:hAnsi="Times New Roman" w:cs="Times New Roman"/>
          <w:sz w:val="24"/>
          <w:lang w:val="sq-AL"/>
        </w:rPr>
        <w:t>Nj</w:t>
      </w:r>
      <w:r w:rsidR="00DA45D7" w:rsidRPr="00B77501">
        <w:rPr>
          <w:rFonts w:ascii="Times New Roman" w:hAnsi="Times New Roman" w:cs="Times New Roman"/>
          <w:sz w:val="24"/>
          <w:lang w:val="sq-AL"/>
        </w:rPr>
        <w:t>ë</w:t>
      </w:r>
      <w:r w:rsidR="00B96042" w:rsidRPr="00B77501">
        <w:rPr>
          <w:rFonts w:ascii="Times New Roman" w:hAnsi="Times New Roman" w:cs="Times New Roman"/>
          <w:sz w:val="24"/>
          <w:lang w:val="sq-AL"/>
        </w:rPr>
        <w:t xml:space="preserve"> nga propozimet tona, por edhe t</w:t>
      </w:r>
      <w:r w:rsidR="00DA45D7" w:rsidRPr="00B77501">
        <w:rPr>
          <w:rFonts w:ascii="Times New Roman" w:hAnsi="Times New Roman" w:cs="Times New Roman"/>
          <w:sz w:val="24"/>
          <w:lang w:val="sq-AL"/>
        </w:rPr>
        <w:t>ë</w:t>
      </w:r>
      <w:r w:rsidR="00B96042" w:rsidRPr="00B77501">
        <w:rPr>
          <w:rFonts w:ascii="Times New Roman" w:hAnsi="Times New Roman" w:cs="Times New Roman"/>
          <w:sz w:val="24"/>
          <w:lang w:val="sq-AL"/>
        </w:rPr>
        <w:t xml:space="preserve"> nj</w:t>
      </w:r>
      <w:r w:rsidR="00DA45D7" w:rsidRPr="00B77501">
        <w:rPr>
          <w:rFonts w:ascii="Times New Roman" w:hAnsi="Times New Roman" w:cs="Times New Roman"/>
          <w:sz w:val="24"/>
          <w:lang w:val="sq-AL"/>
        </w:rPr>
        <w:t>ë</w:t>
      </w:r>
      <w:r w:rsidR="00B96042" w:rsidRPr="00B77501">
        <w:rPr>
          <w:rFonts w:ascii="Times New Roman" w:hAnsi="Times New Roman" w:cs="Times New Roman"/>
          <w:sz w:val="24"/>
          <w:lang w:val="sq-AL"/>
        </w:rPr>
        <w:t xml:space="preserve"> numri t</w:t>
      </w:r>
      <w:r w:rsidR="00DA45D7" w:rsidRPr="00B77501">
        <w:rPr>
          <w:rFonts w:ascii="Times New Roman" w:hAnsi="Times New Roman" w:cs="Times New Roman"/>
          <w:sz w:val="24"/>
          <w:lang w:val="sq-AL"/>
        </w:rPr>
        <w:t>ë</w:t>
      </w:r>
      <w:r w:rsidR="00B96042" w:rsidRPr="00B77501">
        <w:rPr>
          <w:rFonts w:ascii="Times New Roman" w:hAnsi="Times New Roman" w:cs="Times New Roman"/>
          <w:sz w:val="24"/>
          <w:lang w:val="sq-AL"/>
        </w:rPr>
        <w:t xml:space="preserve"> konsideruesh</w:t>
      </w:r>
      <w:r w:rsidR="00DA45D7" w:rsidRPr="00B77501">
        <w:rPr>
          <w:rFonts w:ascii="Times New Roman" w:hAnsi="Times New Roman" w:cs="Times New Roman"/>
          <w:sz w:val="24"/>
          <w:lang w:val="sq-AL"/>
        </w:rPr>
        <w:t>ë</w:t>
      </w:r>
      <w:r w:rsidR="00B96042" w:rsidRPr="00B77501">
        <w:rPr>
          <w:rFonts w:ascii="Times New Roman" w:hAnsi="Times New Roman" w:cs="Times New Roman"/>
          <w:sz w:val="24"/>
          <w:lang w:val="sq-AL"/>
        </w:rPr>
        <w:t>m bashkish dhe organizata me baz</w:t>
      </w:r>
      <w:r w:rsidR="00DA45D7" w:rsidRPr="00B77501">
        <w:rPr>
          <w:rFonts w:ascii="Times New Roman" w:hAnsi="Times New Roman" w:cs="Times New Roman"/>
          <w:sz w:val="24"/>
          <w:lang w:val="sq-AL"/>
        </w:rPr>
        <w:t>ë</w:t>
      </w:r>
      <w:r w:rsidR="00B96042" w:rsidRPr="00B77501">
        <w:rPr>
          <w:rFonts w:ascii="Times New Roman" w:hAnsi="Times New Roman" w:cs="Times New Roman"/>
          <w:sz w:val="24"/>
          <w:lang w:val="sq-AL"/>
        </w:rPr>
        <w:t xml:space="preserve"> komuniteti, ka qen</w:t>
      </w:r>
      <w:r w:rsidR="00DA45D7" w:rsidRPr="00B77501">
        <w:rPr>
          <w:rFonts w:ascii="Times New Roman" w:hAnsi="Times New Roman" w:cs="Times New Roman"/>
          <w:sz w:val="24"/>
          <w:lang w:val="sq-AL"/>
        </w:rPr>
        <w:t>ë</w:t>
      </w:r>
      <w:r w:rsidR="00B96042" w:rsidRPr="00B77501">
        <w:rPr>
          <w:rFonts w:ascii="Times New Roman" w:hAnsi="Times New Roman" w:cs="Times New Roman"/>
          <w:sz w:val="24"/>
          <w:lang w:val="sq-AL"/>
        </w:rPr>
        <w:t xml:space="preserve"> p</w:t>
      </w:r>
      <w:r w:rsidR="00DA45D7" w:rsidRPr="00B77501">
        <w:rPr>
          <w:rFonts w:ascii="Times New Roman" w:hAnsi="Times New Roman" w:cs="Times New Roman"/>
          <w:sz w:val="24"/>
          <w:lang w:val="sq-AL"/>
        </w:rPr>
        <w:t>ë</w:t>
      </w:r>
      <w:r w:rsidR="00B96042" w:rsidRPr="00B77501">
        <w:rPr>
          <w:rFonts w:ascii="Times New Roman" w:hAnsi="Times New Roman" w:cs="Times New Roman"/>
          <w:sz w:val="24"/>
          <w:lang w:val="sq-AL"/>
        </w:rPr>
        <w:t>rjashtimi i pronarit social nga tatimi mbi fitimi nga qirat</w:t>
      </w:r>
      <w:r w:rsidR="00DA45D7" w:rsidRPr="00B77501">
        <w:rPr>
          <w:rFonts w:ascii="Times New Roman" w:hAnsi="Times New Roman" w:cs="Times New Roman"/>
          <w:sz w:val="24"/>
          <w:lang w:val="sq-AL"/>
        </w:rPr>
        <w:t>ë</w:t>
      </w:r>
      <w:r w:rsidR="00B96042" w:rsidRPr="00B77501">
        <w:rPr>
          <w:rFonts w:ascii="Times New Roman" w:hAnsi="Times New Roman" w:cs="Times New Roman"/>
          <w:sz w:val="24"/>
          <w:lang w:val="sq-AL"/>
        </w:rPr>
        <w:t xml:space="preserve">, por kjo nuk </w:t>
      </w:r>
      <w:r w:rsidR="00DA45D7" w:rsidRPr="00B77501">
        <w:rPr>
          <w:rFonts w:ascii="Times New Roman" w:hAnsi="Times New Roman" w:cs="Times New Roman"/>
          <w:sz w:val="24"/>
          <w:lang w:val="sq-AL"/>
        </w:rPr>
        <w:t>ë</w:t>
      </w:r>
      <w:r w:rsidR="00B96042" w:rsidRPr="00B77501">
        <w:rPr>
          <w:rFonts w:ascii="Times New Roman" w:hAnsi="Times New Roman" w:cs="Times New Roman"/>
          <w:sz w:val="24"/>
          <w:lang w:val="sq-AL"/>
        </w:rPr>
        <w:t>sht</w:t>
      </w:r>
      <w:r w:rsidR="00DA45D7" w:rsidRPr="00B77501">
        <w:rPr>
          <w:rFonts w:ascii="Times New Roman" w:hAnsi="Times New Roman" w:cs="Times New Roman"/>
          <w:sz w:val="24"/>
          <w:lang w:val="sq-AL"/>
        </w:rPr>
        <w:t>ë</w:t>
      </w:r>
      <w:r w:rsidR="00B96042" w:rsidRPr="00B77501">
        <w:rPr>
          <w:rFonts w:ascii="Times New Roman" w:hAnsi="Times New Roman" w:cs="Times New Roman"/>
          <w:sz w:val="24"/>
          <w:lang w:val="sq-AL"/>
        </w:rPr>
        <w:t xml:space="preserve"> </w:t>
      </w:r>
      <w:r w:rsidR="00511381" w:rsidRPr="00B77501">
        <w:rPr>
          <w:rFonts w:ascii="Times New Roman" w:hAnsi="Times New Roman" w:cs="Times New Roman"/>
          <w:sz w:val="24"/>
          <w:lang w:val="sq-AL"/>
        </w:rPr>
        <w:t>konsideruar</w:t>
      </w:r>
      <w:r w:rsidR="00B96042" w:rsidRPr="00B77501">
        <w:rPr>
          <w:rFonts w:ascii="Times New Roman" w:hAnsi="Times New Roman" w:cs="Times New Roman"/>
          <w:sz w:val="24"/>
          <w:lang w:val="sq-AL"/>
        </w:rPr>
        <w:t xml:space="preserve"> nga politikat fiskale. </w:t>
      </w:r>
      <w:r w:rsidR="00C07271" w:rsidRPr="00B77501">
        <w:rPr>
          <w:rFonts w:ascii="Times New Roman" w:hAnsi="Times New Roman" w:cs="Times New Roman"/>
          <w:sz w:val="24"/>
          <w:lang w:val="sq-AL"/>
        </w:rPr>
        <w:t>P</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r k</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t</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w:t>
      </w:r>
      <w:r w:rsidR="00511381" w:rsidRPr="00B77501">
        <w:rPr>
          <w:rFonts w:ascii="Times New Roman" w:hAnsi="Times New Roman" w:cs="Times New Roman"/>
          <w:sz w:val="24"/>
          <w:lang w:val="sq-AL"/>
        </w:rPr>
        <w:t xml:space="preserve">arsye, </w:t>
      </w:r>
      <w:r w:rsidR="00C07271" w:rsidRPr="00B77501">
        <w:rPr>
          <w:rFonts w:ascii="Times New Roman" w:hAnsi="Times New Roman" w:cs="Times New Roman"/>
          <w:sz w:val="24"/>
          <w:lang w:val="sq-AL"/>
        </w:rPr>
        <w:t>kemi shtuar nj</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pik</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q</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parashikon mb</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shtetje me financime p</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r pronarin social p</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r p</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rmir</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simin e kushteve fizike t</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banes</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s q</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do t</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jap</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me qira. Nj</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shqet</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sim i dyt</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q</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ngrihet si nga nj</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sit</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e vet</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qeverisjes vendore ashtu dhe nga grupet e interesit </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sht</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mosdeklarimi i kontrat</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s s</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qiras</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p</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r ar</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sye t</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ndryshme, njera prej t</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cilave shmangia e tatimit mbi fitimin nga qiraja. Duhet patur parasysh se kemi t</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b</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jm</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me pronar</w:t>
      </w:r>
      <w:r w:rsidR="005E56D1" w:rsidRPr="00B77501">
        <w:rPr>
          <w:rFonts w:ascii="Times New Roman" w:hAnsi="Times New Roman" w:cs="Times New Roman"/>
          <w:sz w:val="24"/>
          <w:lang w:val="sq-AL"/>
        </w:rPr>
        <w:t>ë</w:t>
      </w:r>
      <w:r w:rsidR="00C07271" w:rsidRPr="00B77501">
        <w:rPr>
          <w:rFonts w:ascii="Times New Roman" w:hAnsi="Times New Roman" w:cs="Times New Roman"/>
          <w:sz w:val="24"/>
          <w:lang w:val="sq-AL"/>
        </w:rPr>
        <w:t xml:space="preserve"> </w:t>
      </w:r>
      <w:r w:rsidR="00B27F36" w:rsidRPr="00B77501">
        <w:rPr>
          <w:rFonts w:ascii="Times New Roman" w:hAnsi="Times New Roman" w:cs="Times New Roman"/>
          <w:sz w:val="24"/>
          <w:lang w:val="sq-AL"/>
        </w:rPr>
        <w:t>t</w:t>
      </w:r>
      <w:r w:rsidR="005E56D1" w:rsidRPr="00B77501">
        <w:rPr>
          <w:rFonts w:ascii="Times New Roman" w:hAnsi="Times New Roman" w:cs="Times New Roman"/>
          <w:sz w:val="24"/>
          <w:lang w:val="sq-AL"/>
        </w:rPr>
        <w:t>ë</w:t>
      </w:r>
      <w:r w:rsidR="00B27F36" w:rsidRPr="00B77501">
        <w:rPr>
          <w:rFonts w:ascii="Times New Roman" w:hAnsi="Times New Roman" w:cs="Times New Roman"/>
          <w:sz w:val="24"/>
          <w:lang w:val="sq-AL"/>
        </w:rPr>
        <w:t xml:space="preserve"> shtresave t</w:t>
      </w:r>
      <w:r w:rsidR="005E56D1" w:rsidRPr="00B77501">
        <w:rPr>
          <w:rFonts w:ascii="Times New Roman" w:hAnsi="Times New Roman" w:cs="Times New Roman"/>
          <w:sz w:val="24"/>
          <w:lang w:val="sq-AL"/>
        </w:rPr>
        <w:t>ë</w:t>
      </w:r>
      <w:r w:rsidR="00B27F36" w:rsidRPr="00B77501">
        <w:rPr>
          <w:rFonts w:ascii="Times New Roman" w:hAnsi="Times New Roman" w:cs="Times New Roman"/>
          <w:sz w:val="24"/>
          <w:lang w:val="sq-AL"/>
        </w:rPr>
        <w:t xml:space="preserve"> varf</w:t>
      </w:r>
      <w:r w:rsidR="005E56D1" w:rsidRPr="00B77501">
        <w:rPr>
          <w:rFonts w:ascii="Times New Roman" w:hAnsi="Times New Roman" w:cs="Times New Roman"/>
          <w:sz w:val="24"/>
          <w:lang w:val="sq-AL"/>
        </w:rPr>
        <w:t>ë</w:t>
      </w:r>
      <w:r w:rsidR="00B27F36" w:rsidRPr="00B77501">
        <w:rPr>
          <w:rFonts w:ascii="Times New Roman" w:hAnsi="Times New Roman" w:cs="Times New Roman"/>
          <w:sz w:val="24"/>
          <w:lang w:val="sq-AL"/>
        </w:rPr>
        <w:t>ra dhe jo t</w:t>
      </w:r>
      <w:r w:rsidR="005E56D1" w:rsidRPr="00B77501">
        <w:rPr>
          <w:rFonts w:ascii="Times New Roman" w:hAnsi="Times New Roman" w:cs="Times New Roman"/>
          <w:sz w:val="24"/>
          <w:lang w:val="sq-AL"/>
        </w:rPr>
        <w:t>ë</w:t>
      </w:r>
      <w:r w:rsidR="00B27F36" w:rsidRPr="00B77501">
        <w:rPr>
          <w:rFonts w:ascii="Times New Roman" w:hAnsi="Times New Roman" w:cs="Times New Roman"/>
          <w:sz w:val="24"/>
          <w:lang w:val="sq-AL"/>
        </w:rPr>
        <w:t xml:space="preserve"> mir</w:t>
      </w:r>
      <w:r w:rsidR="005E56D1" w:rsidRPr="00B77501">
        <w:rPr>
          <w:rFonts w:ascii="Times New Roman" w:hAnsi="Times New Roman" w:cs="Times New Roman"/>
          <w:sz w:val="24"/>
          <w:lang w:val="sq-AL"/>
        </w:rPr>
        <w:t>ë</w:t>
      </w:r>
      <w:r w:rsidR="00B27F36" w:rsidRPr="00B77501">
        <w:rPr>
          <w:rFonts w:ascii="Times New Roman" w:hAnsi="Times New Roman" w:cs="Times New Roman"/>
          <w:sz w:val="24"/>
          <w:lang w:val="sq-AL"/>
        </w:rPr>
        <w:t xml:space="preserve"> informuar, </w:t>
      </w:r>
      <w:r w:rsidR="00511381" w:rsidRPr="00B77501">
        <w:rPr>
          <w:rFonts w:ascii="Times New Roman" w:hAnsi="Times New Roman" w:cs="Times New Roman"/>
          <w:sz w:val="24"/>
          <w:lang w:val="sq-AL"/>
        </w:rPr>
        <w:t xml:space="preserve">e </w:t>
      </w:r>
      <w:r w:rsidR="00B27F36" w:rsidRPr="00B77501">
        <w:rPr>
          <w:rFonts w:ascii="Times New Roman" w:hAnsi="Times New Roman" w:cs="Times New Roman"/>
          <w:sz w:val="24"/>
          <w:lang w:val="sq-AL"/>
        </w:rPr>
        <w:t xml:space="preserve">kemi </w:t>
      </w:r>
      <w:r w:rsidR="00511381" w:rsidRPr="00B77501">
        <w:rPr>
          <w:rFonts w:ascii="Times New Roman" w:hAnsi="Times New Roman" w:cs="Times New Roman"/>
          <w:sz w:val="24"/>
          <w:lang w:val="sq-AL"/>
        </w:rPr>
        <w:t>par</w:t>
      </w:r>
      <w:r w:rsidR="00DA45D7" w:rsidRPr="00B77501">
        <w:rPr>
          <w:rFonts w:ascii="Times New Roman" w:hAnsi="Times New Roman" w:cs="Times New Roman"/>
          <w:sz w:val="24"/>
          <w:lang w:val="sq-AL"/>
        </w:rPr>
        <w:t>ë</w:t>
      </w:r>
      <w:r w:rsidR="00511381" w:rsidRPr="00B77501">
        <w:rPr>
          <w:rFonts w:ascii="Times New Roman" w:hAnsi="Times New Roman" w:cs="Times New Roman"/>
          <w:sz w:val="24"/>
          <w:lang w:val="sq-AL"/>
        </w:rPr>
        <w:t xml:space="preserve"> t</w:t>
      </w:r>
      <w:r w:rsidR="00DA45D7" w:rsidRPr="00B77501">
        <w:rPr>
          <w:rFonts w:ascii="Times New Roman" w:hAnsi="Times New Roman" w:cs="Times New Roman"/>
          <w:sz w:val="24"/>
          <w:lang w:val="sq-AL"/>
        </w:rPr>
        <w:t>ë</w:t>
      </w:r>
      <w:r w:rsidR="00511381" w:rsidRPr="00B77501">
        <w:rPr>
          <w:rFonts w:ascii="Times New Roman" w:hAnsi="Times New Roman" w:cs="Times New Roman"/>
          <w:sz w:val="24"/>
          <w:lang w:val="sq-AL"/>
        </w:rPr>
        <w:t xml:space="preserve"> arsyeshme t</w:t>
      </w:r>
      <w:r w:rsidR="00DA45D7" w:rsidRPr="00B77501">
        <w:rPr>
          <w:rFonts w:ascii="Times New Roman" w:hAnsi="Times New Roman" w:cs="Times New Roman"/>
          <w:sz w:val="24"/>
          <w:lang w:val="sq-AL"/>
        </w:rPr>
        <w:t>ë</w:t>
      </w:r>
      <w:r w:rsidR="00511381" w:rsidRPr="00B77501">
        <w:rPr>
          <w:rFonts w:ascii="Times New Roman" w:hAnsi="Times New Roman" w:cs="Times New Roman"/>
          <w:sz w:val="24"/>
          <w:lang w:val="sq-AL"/>
        </w:rPr>
        <w:t xml:space="preserve"> vendosim</w:t>
      </w:r>
      <w:r w:rsidR="00B27F36" w:rsidRPr="00B77501">
        <w:rPr>
          <w:rFonts w:ascii="Times New Roman" w:hAnsi="Times New Roman" w:cs="Times New Roman"/>
          <w:sz w:val="24"/>
          <w:lang w:val="sq-AL"/>
        </w:rPr>
        <w:t xml:space="preserve"> nj</w:t>
      </w:r>
      <w:r w:rsidR="005E56D1" w:rsidRPr="00B77501">
        <w:rPr>
          <w:rFonts w:ascii="Times New Roman" w:hAnsi="Times New Roman" w:cs="Times New Roman"/>
          <w:sz w:val="24"/>
          <w:lang w:val="sq-AL"/>
        </w:rPr>
        <w:t>ë</w:t>
      </w:r>
      <w:r w:rsidR="00B27F36" w:rsidRPr="00B77501">
        <w:rPr>
          <w:rFonts w:ascii="Times New Roman" w:hAnsi="Times New Roman" w:cs="Times New Roman"/>
          <w:sz w:val="24"/>
          <w:lang w:val="sq-AL"/>
        </w:rPr>
        <w:t xml:space="preserve"> parashikim q</w:t>
      </w:r>
      <w:r w:rsidR="005E56D1" w:rsidRPr="00B77501">
        <w:rPr>
          <w:rFonts w:ascii="Times New Roman" w:hAnsi="Times New Roman" w:cs="Times New Roman"/>
          <w:sz w:val="24"/>
          <w:lang w:val="sq-AL"/>
        </w:rPr>
        <w:t>ë</w:t>
      </w:r>
      <w:r w:rsidR="00B27F36" w:rsidRPr="00B77501">
        <w:rPr>
          <w:rFonts w:ascii="Times New Roman" w:hAnsi="Times New Roman" w:cs="Times New Roman"/>
          <w:sz w:val="24"/>
          <w:lang w:val="sq-AL"/>
        </w:rPr>
        <w:t xml:space="preserve"> subvencioni mbulon edhe tatimin mbi t</w:t>
      </w:r>
      <w:r w:rsidR="005E56D1" w:rsidRPr="00B77501">
        <w:rPr>
          <w:rFonts w:ascii="Times New Roman" w:hAnsi="Times New Roman" w:cs="Times New Roman"/>
          <w:sz w:val="24"/>
          <w:lang w:val="sq-AL"/>
        </w:rPr>
        <w:t>ë</w:t>
      </w:r>
      <w:r w:rsidR="00B27F36" w:rsidRPr="00B77501">
        <w:rPr>
          <w:rFonts w:ascii="Times New Roman" w:hAnsi="Times New Roman" w:cs="Times New Roman"/>
          <w:sz w:val="24"/>
          <w:lang w:val="sq-AL"/>
        </w:rPr>
        <w:t xml:space="preserve"> ardhurat nga qiraja, edhe pse nj</w:t>
      </w:r>
      <w:r w:rsidR="005E56D1" w:rsidRPr="00B77501">
        <w:rPr>
          <w:rFonts w:ascii="Times New Roman" w:hAnsi="Times New Roman" w:cs="Times New Roman"/>
          <w:sz w:val="24"/>
          <w:lang w:val="sq-AL"/>
        </w:rPr>
        <w:t>ë</w:t>
      </w:r>
      <w:r w:rsidR="00B27F36" w:rsidRPr="00B77501">
        <w:rPr>
          <w:rFonts w:ascii="Times New Roman" w:hAnsi="Times New Roman" w:cs="Times New Roman"/>
          <w:sz w:val="24"/>
          <w:lang w:val="sq-AL"/>
        </w:rPr>
        <w:t xml:space="preserve"> gj</w:t>
      </w:r>
      <w:r w:rsidR="005E56D1" w:rsidRPr="00B77501">
        <w:rPr>
          <w:rFonts w:ascii="Times New Roman" w:hAnsi="Times New Roman" w:cs="Times New Roman"/>
          <w:sz w:val="24"/>
          <w:lang w:val="sq-AL"/>
        </w:rPr>
        <w:t>ë</w:t>
      </w:r>
      <w:r w:rsidR="00B27F36" w:rsidRPr="00B77501">
        <w:rPr>
          <w:rFonts w:ascii="Times New Roman" w:hAnsi="Times New Roman" w:cs="Times New Roman"/>
          <w:sz w:val="24"/>
          <w:lang w:val="sq-AL"/>
        </w:rPr>
        <w:t xml:space="preserve"> e till</w:t>
      </w:r>
      <w:r w:rsidR="005E56D1" w:rsidRPr="00B77501">
        <w:rPr>
          <w:rFonts w:ascii="Times New Roman" w:hAnsi="Times New Roman" w:cs="Times New Roman"/>
          <w:sz w:val="24"/>
          <w:lang w:val="sq-AL"/>
        </w:rPr>
        <w:t>ë</w:t>
      </w:r>
      <w:r w:rsidR="00B27F36" w:rsidRPr="00B77501">
        <w:rPr>
          <w:rFonts w:ascii="Times New Roman" w:hAnsi="Times New Roman" w:cs="Times New Roman"/>
          <w:sz w:val="24"/>
          <w:lang w:val="sq-AL"/>
        </w:rPr>
        <w:t xml:space="preserve"> ndodh automatikisht, pasi reflektohet n</w:t>
      </w:r>
      <w:r w:rsidR="005E56D1" w:rsidRPr="00B77501">
        <w:rPr>
          <w:rFonts w:ascii="Times New Roman" w:hAnsi="Times New Roman" w:cs="Times New Roman"/>
          <w:sz w:val="24"/>
          <w:lang w:val="sq-AL"/>
        </w:rPr>
        <w:t>ë</w:t>
      </w:r>
      <w:r w:rsidR="00B27F36" w:rsidRPr="00B77501">
        <w:rPr>
          <w:rFonts w:ascii="Times New Roman" w:hAnsi="Times New Roman" w:cs="Times New Roman"/>
          <w:sz w:val="24"/>
          <w:lang w:val="sq-AL"/>
        </w:rPr>
        <w:t xml:space="preserve"> nivelin e qiras</w:t>
      </w:r>
      <w:r w:rsidR="005E56D1" w:rsidRPr="00B77501">
        <w:rPr>
          <w:rFonts w:ascii="Times New Roman" w:hAnsi="Times New Roman" w:cs="Times New Roman"/>
          <w:sz w:val="24"/>
          <w:lang w:val="sq-AL"/>
        </w:rPr>
        <w:t>ë</w:t>
      </w:r>
      <w:r w:rsidR="00B27F36" w:rsidRPr="00B77501">
        <w:rPr>
          <w:rFonts w:ascii="Times New Roman" w:hAnsi="Times New Roman" w:cs="Times New Roman"/>
          <w:sz w:val="24"/>
          <w:lang w:val="sq-AL"/>
        </w:rPr>
        <w:t>.</w:t>
      </w:r>
    </w:p>
    <w:p w14:paraId="71F02348" w14:textId="77777777" w:rsidR="00B27F36" w:rsidRPr="00B77501" w:rsidRDefault="00B27F36" w:rsidP="00B77501">
      <w:pPr>
        <w:pStyle w:val="Hapesira7"/>
        <w:spacing w:line="276" w:lineRule="auto"/>
        <w:ind w:firstLine="0"/>
        <w:rPr>
          <w:rFonts w:ascii="Times New Roman" w:hAnsi="Times New Roman" w:cs="Times New Roman"/>
          <w:sz w:val="24"/>
          <w:lang w:val="sq-AL"/>
        </w:rPr>
      </w:pPr>
    </w:p>
    <w:p w14:paraId="4BFDE5FA" w14:textId="613FEE2E" w:rsidR="003301F6" w:rsidRPr="00B77501" w:rsidRDefault="00B27F36" w:rsidP="00B77501">
      <w:pPr>
        <w:pStyle w:val="Hapesira7"/>
        <w:spacing w:line="276" w:lineRule="auto"/>
        <w:ind w:firstLine="0"/>
        <w:rPr>
          <w:rFonts w:ascii="Times New Roman" w:hAnsi="Times New Roman" w:cs="Times New Roman"/>
          <w:bCs/>
          <w:sz w:val="24"/>
          <w:lang w:val="sq-AL"/>
        </w:rPr>
      </w:pPr>
      <w:r w:rsidRPr="00B77501">
        <w:rPr>
          <w:rFonts w:ascii="Times New Roman" w:hAnsi="Times New Roman" w:cs="Times New Roman"/>
          <w:sz w:val="24"/>
          <w:lang w:val="sq-AL"/>
        </w:rPr>
        <w:t>Fjalia e fundit e pik</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s 2 q</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i shtohet nenit 25 parashikon edhe kriterin e financimit t</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riparimeve duke e p</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rcaktuar jo </w:t>
      </w:r>
      <w:r w:rsidR="001D3CB1" w:rsidRPr="00B77501">
        <w:rPr>
          <w:rFonts w:ascii="Times New Roman" w:hAnsi="Times New Roman" w:cs="Times New Roman"/>
          <w:bCs/>
          <w:sz w:val="24"/>
          <w:lang w:val="sq-AL"/>
        </w:rPr>
        <w:t>më shumë se 30% e kostos së ndërtimit të një objekti të ri dhe jo më shumë se 800,000 lekë</w:t>
      </w:r>
      <w:r w:rsidRPr="00B77501">
        <w:rPr>
          <w:rFonts w:ascii="Times New Roman" w:hAnsi="Times New Roman" w:cs="Times New Roman"/>
          <w:bCs/>
          <w:sz w:val="24"/>
          <w:lang w:val="sq-AL"/>
        </w:rPr>
        <w:t>, nd</w:t>
      </w:r>
      <w:r w:rsidR="005E56D1" w:rsidRPr="00B77501">
        <w:rPr>
          <w:rFonts w:ascii="Times New Roman" w:hAnsi="Times New Roman" w:cs="Times New Roman"/>
          <w:bCs/>
          <w:sz w:val="24"/>
          <w:lang w:val="sq-AL"/>
        </w:rPr>
        <w:t>ë</w:t>
      </w:r>
      <w:r w:rsidRPr="00B77501">
        <w:rPr>
          <w:rFonts w:ascii="Times New Roman" w:hAnsi="Times New Roman" w:cs="Times New Roman"/>
          <w:bCs/>
          <w:sz w:val="24"/>
          <w:lang w:val="sq-AL"/>
        </w:rPr>
        <w:t>rkoh</w:t>
      </w:r>
      <w:r w:rsidR="005E56D1" w:rsidRPr="00B77501">
        <w:rPr>
          <w:rFonts w:ascii="Times New Roman" w:hAnsi="Times New Roman" w:cs="Times New Roman"/>
          <w:bCs/>
          <w:sz w:val="24"/>
          <w:lang w:val="sq-AL"/>
        </w:rPr>
        <w:t>ë</w:t>
      </w:r>
      <w:r w:rsidRPr="00B77501">
        <w:rPr>
          <w:rFonts w:ascii="Times New Roman" w:hAnsi="Times New Roman" w:cs="Times New Roman"/>
          <w:bCs/>
          <w:sz w:val="24"/>
          <w:lang w:val="sq-AL"/>
        </w:rPr>
        <w:t xml:space="preserve"> q</w:t>
      </w:r>
      <w:r w:rsidR="005E56D1" w:rsidRPr="00B77501">
        <w:rPr>
          <w:rFonts w:ascii="Times New Roman" w:hAnsi="Times New Roman" w:cs="Times New Roman"/>
          <w:bCs/>
          <w:sz w:val="24"/>
          <w:lang w:val="sq-AL"/>
        </w:rPr>
        <w:t>ë</w:t>
      </w:r>
      <w:r w:rsidRPr="00B77501">
        <w:rPr>
          <w:rFonts w:ascii="Times New Roman" w:hAnsi="Times New Roman" w:cs="Times New Roman"/>
          <w:bCs/>
          <w:sz w:val="24"/>
          <w:lang w:val="sq-AL"/>
        </w:rPr>
        <w:t xml:space="preserve"> n</w:t>
      </w:r>
      <w:r w:rsidR="001D3CB1" w:rsidRPr="00B77501">
        <w:rPr>
          <w:rFonts w:ascii="Times New Roman" w:hAnsi="Times New Roman" w:cs="Times New Roman"/>
          <w:bCs/>
          <w:sz w:val="24"/>
          <w:lang w:val="sq-AL"/>
        </w:rPr>
        <w:t>ë rast se banesa ka nevojë për një vlerë më të madhe investimi, diferenca mund të paguhet nga pronari social në mënyrë të menjëhershme ose me këste sipas marrëveshjes që lidhet midis tij dhe bashkisë</w:t>
      </w:r>
      <w:r w:rsidR="005E13DC" w:rsidRPr="00B77501">
        <w:rPr>
          <w:rFonts w:ascii="Times New Roman" w:hAnsi="Times New Roman" w:cs="Times New Roman"/>
          <w:bCs/>
          <w:sz w:val="24"/>
          <w:lang w:val="sq-AL"/>
        </w:rPr>
        <w:t>, si dhe duke p</w:t>
      </w:r>
      <w:r w:rsidR="00EC3BA5" w:rsidRPr="00B77501">
        <w:rPr>
          <w:rFonts w:ascii="Times New Roman" w:hAnsi="Times New Roman" w:cs="Times New Roman"/>
          <w:bCs/>
          <w:sz w:val="24"/>
          <w:lang w:val="sq-AL"/>
        </w:rPr>
        <w:t>ë</w:t>
      </w:r>
      <w:r w:rsidR="005E13DC" w:rsidRPr="00B77501">
        <w:rPr>
          <w:rFonts w:ascii="Times New Roman" w:hAnsi="Times New Roman" w:cs="Times New Roman"/>
          <w:bCs/>
          <w:sz w:val="24"/>
          <w:lang w:val="sq-AL"/>
        </w:rPr>
        <w:t>rcaktuar se masa vjetore e qirasë do t</w:t>
      </w:r>
      <w:r w:rsidR="00EC3BA5" w:rsidRPr="00B77501">
        <w:rPr>
          <w:rFonts w:ascii="Times New Roman" w:hAnsi="Times New Roman" w:cs="Times New Roman"/>
          <w:bCs/>
          <w:sz w:val="24"/>
          <w:lang w:val="sq-AL"/>
        </w:rPr>
        <w:t>ë</w:t>
      </w:r>
      <w:r w:rsidR="005E13DC" w:rsidRPr="00B77501">
        <w:rPr>
          <w:rFonts w:ascii="Times New Roman" w:hAnsi="Times New Roman" w:cs="Times New Roman"/>
          <w:bCs/>
          <w:sz w:val="24"/>
          <w:lang w:val="sq-AL"/>
        </w:rPr>
        <w:t xml:space="preserve"> llogaritet duke zbritur nga qiraja reale 1/10 e vlerës së investimit.  </w:t>
      </w:r>
    </w:p>
    <w:p w14:paraId="56378284" w14:textId="6CA1421C" w:rsidR="00973F59" w:rsidRPr="00B77501" w:rsidRDefault="005E13DC" w:rsidP="00B77501">
      <w:pPr>
        <w:widowControl w:val="0"/>
        <w:autoSpaceDE w:val="0"/>
        <w:autoSpaceDN w:val="0"/>
        <w:adjustRightInd w:val="0"/>
        <w:spacing w:line="276" w:lineRule="auto"/>
        <w:jc w:val="both"/>
        <w:rPr>
          <w:bCs/>
          <w:lang w:val="sq-AL"/>
        </w:rPr>
      </w:pPr>
      <w:r w:rsidRPr="00B77501">
        <w:rPr>
          <w:bCs/>
          <w:lang w:val="sq-AL"/>
        </w:rPr>
        <w:t>P</w:t>
      </w:r>
      <w:r w:rsidR="00EC3BA5" w:rsidRPr="00B77501">
        <w:rPr>
          <w:bCs/>
          <w:lang w:val="sq-AL"/>
        </w:rPr>
        <w:t>ë</w:t>
      </w:r>
      <w:r w:rsidRPr="00B77501">
        <w:rPr>
          <w:bCs/>
          <w:lang w:val="sq-AL"/>
        </w:rPr>
        <w:t>r t</w:t>
      </w:r>
      <w:r w:rsidR="00EC3BA5" w:rsidRPr="00B77501">
        <w:rPr>
          <w:bCs/>
          <w:lang w:val="sq-AL"/>
        </w:rPr>
        <w:t>ë</w:t>
      </w:r>
      <w:r w:rsidRPr="00B77501">
        <w:rPr>
          <w:bCs/>
          <w:lang w:val="sq-AL"/>
        </w:rPr>
        <w:t xml:space="preserve"> q</w:t>
      </w:r>
      <w:r w:rsidR="00EC3BA5" w:rsidRPr="00B77501">
        <w:rPr>
          <w:bCs/>
          <w:lang w:val="sq-AL"/>
        </w:rPr>
        <w:t>ë</w:t>
      </w:r>
      <w:r w:rsidRPr="00B77501">
        <w:rPr>
          <w:bCs/>
          <w:lang w:val="sq-AL"/>
        </w:rPr>
        <w:t>n</w:t>
      </w:r>
      <w:r w:rsidR="00EC3BA5" w:rsidRPr="00B77501">
        <w:rPr>
          <w:bCs/>
          <w:lang w:val="sq-AL"/>
        </w:rPr>
        <w:t>ë</w:t>
      </w:r>
      <w:r w:rsidRPr="00B77501">
        <w:rPr>
          <w:bCs/>
          <w:lang w:val="sq-AL"/>
        </w:rPr>
        <w:t xml:space="preserve"> t</w:t>
      </w:r>
      <w:r w:rsidR="00EC3BA5" w:rsidRPr="00B77501">
        <w:rPr>
          <w:bCs/>
          <w:lang w:val="sq-AL"/>
        </w:rPr>
        <w:t>ë</w:t>
      </w:r>
      <w:r w:rsidRPr="00B77501">
        <w:rPr>
          <w:bCs/>
          <w:lang w:val="sq-AL"/>
        </w:rPr>
        <w:t xml:space="preserve"> sigurt n</w:t>
      </w:r>
      <w:r w:rsidR="00EC3BA5" w:rsidRPr="00B77501">
        <w:rPr>
          <w:bCs/>
          <w:lang w:val="sq-AL"/>
        </w:rPr>
        <w:t>ë</w:t>
      </w:r>
      <w:r w:rsidRPr="00B77501">
        <w:rPr>
          <w:bCs/>
          <w:lang w:val="sq-AL"/>
        </w:rPr>
        <w:t xml:space="preserve"> k</w:t>
      </w:r>
      <w:r w:rsidR="00EC3BA5" w:rsidRPr="00B77501">
        <w:rPr>
          <w:bCs/>
          <w:lang w:val="sq-AL"/>
        </w:rPr>
        <w:t>ë</w:t>
      </w:r>
      <w:r w:rsidRPr="00B77501">
        <w:rPr>
          <w:bCs/>
          <w:lang w:val="sq-AL"/>
        </w:rPr>
        <w:t>t</w:t>
      </w:r>
      <w:r w:rsidR="00EC3BA5" w:rsidRPr="00B77501">
        <w:rPr>
          <w:bCs/>
          <w:lang w:val="sq-AL"/>
        </w:rPr>
        <w:t>ë</w:t>
      </w:r>
      <w:r w:rsidRPr="00B77501">
        <w:rPr>
          <w:bCs/>
          <w:lang w:val="sq-AL"/>
        </w:rPr>
        <w:t xml:space="preserve"> marr</w:t>
      </w:r>
      <w:r w:rsidR="00EC3BA5" w:rsidRPr="00B77501">
        <w:rPr>
          <w:bCs/>
          <w:lang w:val="sq-AL"/>
        </w:rPr>
        <w:t>ë</w:t>
      </w:r>
      <w:r w:rsidRPr="00B77501">
        <w:rPr>
          <w:bCs/>
          <w:lang w:val="sq-AL"/>
        </w:rPr>
        <w:t>dhenie midis paleve, pra si nj</w:t>
      </w:r>
      <w:r w:rsidR="00EC3BA5" w:rsidRPr="00B77501">
        <w:rPr>
          <w:bCs/>
          <w:lang w:val="sq-AL"/>
        </w:rPr>
        <w:t>ë</w:t>
      </w:r>
      <w:r w:rsidRPr="00B77501">
        <w:rPr>
          <w:bCs/>
          <w:lang w:val="sq-AL"/>
        </w:rPr>
        <w:t xml:space="preserve"> mekaniz</w:t>
      </w:r>
      <w:r w:rsidR="00EC3BA5" w:rsidRPr="00B77501">
        <w:rPr>
          <w:bCs/>
          <w:lang w:val="sq-AL"/>
        </w:rPr>
        <w:t>ë</w:t>
      </w:r>
      <w:r w:rsidRPr="00B77501">
        <w:rPr>
          <w:bCs/>
          <w:lang w:val="sq-AL"/>
        </w:rPr>
        <w:t>m sigurie t</w:t>
      </w:r>
      <w:r w:rsidR="00EC3BA5" w:rsidRPr="00B77501">
        <w:rPr>
          <w:bCs/>
          <w:lang w:val="sq-AL"/>
        </w:rPr>
        <w:t>ë</w:t>
      </w:r>
      <w:r w:rsidRPr="00B77501">
        <w:rPr>
          <w:bCs/>
          <w:lang w:val="sq-AL"/>
        </w:rPr>
        <w:t xml:space="preserve"> investimit q</w:t>
      </w:r>
      <w:r w:rsidR="00EC3BA5" w:rsidRPr="00B77501">
        <w:rPr>
          <w:bCs/>
          <w:lang w:val="sq-AL"/>
        </w:rPr>
        <w:t>ë</w:t>
      </w:r>
      <w:r w:rsidRPr="00B77501">
        <w:rPr>
          <w:bCs/>
          <w:lang w:val="sq-AL"/>
        </w:rPr>
        <w:t xml:space="preserve"> do t</w:t>
      </w:r>
      <w:r w:rsidR="00EC3BA5" w:rsidRPr="00B77501">
        <w:rPr>
          <w:bCs/>
          <w:lang w:val="sq-AL"/>
        </w:rPr>
        <w:t>ë</w:t>
      </w:r>
      <w:r w:rsidRPr="00B77501">
        <w:rPr>
          <w:bCs/>
          <w:lang w:val="sq-AL"/>
        </w:rPr>
        <w:t xml:space="preserve"> kryhet</w:t>
      </w:r>
      <w:r w:rsidR="003301F6" w:rsidRPr="00B77501">
        <w:rPr>
          <w:bCs/>
          <w:lang w:val="sq-AL"/>
        </w:rPr>
        <w:t>,</w:t>
      </w:r>
      <w:r w:rsidRPr="00B77501">
        <w:rPr>
          <w:bCs/>
          <w:lang w:val="sq-AL"/>
        </w:rPr>
        <w:t xml:space="preserve"> </w:t>
      </w:r>
      <w:r w:rsidR="00EC3BA5" w:rsidRPr="00B77501">
        <w:rPr>
          <w:bCs/>
          <w:lang w:val="sq-AL"/>
        </w:rPr>
        <w:t>ë</w:t>
      </w:r>
      <w:r w:rsidRPr="00B77501">
        <w:rPr>
          <w:bCs/>
          <w:lang w:val="sq-AL"/>
        </w:rPr>
        <w:t>sht</w:t>
      </w:r>
      <w:r w:rsidR="00EC3BA5" w:rsidRPr="00B77501">
        <w:rPr>
          <w:bCs/>
          <w:lang w:val="sq-AL"/>
        </w:rPr>
        <w:t>ë</w:t>
      </w:r>
      <w:r w:rsidRPr="00B77501">
        <w:rPr>
          <w:bCs/>
          <w:lang w:val="sq-AL"/>
        </w:rPr>
        <w:t xml:space="preserve"> p</w:t>
      </w:r>
      <w:r w:rsidR="00EC3BA5" w:rsidRPr="00B77501">
        <w:rPr>
          <w:bCs/>
          <w:lang w:val="sq-AL"/>
        </w:rPr>
        <w:t>ë</w:t>
      </w:r>
      <w:r w:rsidRPr="00B77501">
        <w:rPr>
          <w:bCs/>
          <w:lang w:val="sq-AL"/>
        </w:rPr>
        <w:t>rcaktuar se kontrata midis bashkisë dhe pronarit social në këtë rast, lidhet me një afat më të gjatë se 5 vjet dhe në rast se kontrata prishet në mënyrë të njëanëshme nga pronari social, ky i fundit detyrohet të kthejë shumën e investuar nga njësia e vetëqeverisjes vendore, minus pjesën që i është zbritur nga qiraja.</w:t>
      </w:r>
    </w:p>
    <w:p w14:paraId="5CC6A0DA" w14:textId="122EC6DE" w:rsidR="00793AC9" w:rsidRPr="00B77501" w:rsidRDefault="00B315F2" w:rsidP="00B77501">
      <w:pPr>
        <w:widowControl w:val="0"/>
        <w:autoSpaceDE w:val="0"/>
        <w:autoSpaceDN w:val="0"/>
        <w:adjustRightInd w:val="0"/>
        <w:spacing w:line="276" w:lineRule="auto"/>
        <w:jc w:val="both"/>
        <w:rPr>
          <w:lang w:val="sq-AL"/>
        </w:rPr>
      </w:pPr>
      <w:r w:rsidRPr="00B77501">
        <w:rPr>
          <w:bCs/>
          <w:lang w:val="sq-AL"/>
        </w:rPr>
        <w:t xml:space="preserve">Neni </w:t>
      </w:r>
      <w:r w:rsidR="00B6241B" w:rsidRPr="00B77501">
        <w:rPr>
          <w:bCs/>
          <w:lang w:val="sq-AL"/>
        </w:rPr>
        <w:t>8</w:t>
      </w:r>
      <w:r w:rsidR="001D3CB1" w:rsidRPr="00B77501">
        <w:rPr>
          <w:bCs/>
          <w:lang w:val="sq-AL"/>
        </w:rPr>
        <w:t xml:space="preserve"> </w:t>
      </w:r>
      <w:r w:rsidR="00793AC9" w:rsidRPr="00B77501">
        <w:rPr>
          <w:bCs/>
          <w:lang w:val="sq-AL"/>
        </w:rPr>
        <w:t>parashikon</w:t>
      </w:r>
      <w:r w:rsidR="00D735D6" w:rsidRPr="00B77501">
        <w:rPr>
          <w:bCs/>
          <w:lang w:val="sq-AL"/>
        </w:rPr>
        <w:t xml:space="preserve"> </w:t>
      </w:r>
      <w:r w:rsidR="00793AC9" w:rsidRPr="00B77501">
        <w:rPr>
          <w:bCs/>
          <w:lang w:val="sq-AL"/>
        </w:rPr>
        <w:t>ndryshime</w:t>
      </w:r>
      <w:r w:rsidR="001D3CB1" w:rsidRPr="00B77501">
        <w:rPr>
          <w:bCs/>
          <w:lang w:val="sq-AL"/>
        </w:rPr>
        <w:t xml:space="preserve"> në </w:t>
      </w:r>
      <w:r w:rsidR="00B27F36" w:rsidRPr="00B77501">
        <w:rPr>
          <w:bCs/>
          <w:lang w:val="sq-AL"/>
        </w:rPr>
        <w:t>p</w:t>
      </w:r>
      <w:r w:rsidR="00B27F36" w:rsidRPr="00B77501">
        <w:rPr>
          <w:lang w:val="sq-AL"/>
        </w:rPr>
        <w:t>ikat 4, 5 e 6 t</w:t>
      </w:r>
      <w:r w:rsidR="005E56D1" w:rsidRPr="00B77501">
        <w:rPr>
          <w:lang w:val="sq-AL"/>
        </w:rPr>
        <w:t>ë</w:t>
      </w:r>
      <w:r w:rsidR="00B27F36" w:rsidRPr="00B77501">
        <w:rPr>
          <w:lang w:val="sq-AL"/>
        </w:rPr>
        <w:t xml:space="preserve"> </w:t>
      </w:r>
      <w:r w:rsidR="001D3CB1" w:rsidRPr="00B77501">
        <w:rPr>
          <w:bCs/>
          <w:lang w:val="sq-AL"/>
        </w:rPr>
        <w:t>neni</w:t>
      </w:r>
      <w:r w:rsidR="00B27F36" w:rsidRPr="00B77501">
        <w:rPr>
          <w:bCs/>
          <w:lang w:val="sq-AL"/>
        </w:rPr>
        <w:t>t</w:t>
      </w:r>
      <w:r w:rsidR="001D3CB1" w:rsidRPr="00B77501">
        <w:rPr>
          <w:bCs/>
          <w:lang w:val="sq-AL"/>
        </w:rPr>
        <w:t xml:space="preserve"> 30</w:t>
      </w:r>
      <w:r w:rsidR="00C24846" w:rsidRPr="00B77501">
        <w:rPr>
          <w:lang w:val="sq-AL"/>
        </w:rPr>
        <w:t>,</w:t>
      </w:r>
      <w:r w:rsidR="001D3CB1" w:rsidRPr="00B77501">
        <w:rPr>
          <w:lang w:val="sq-AL"/>
        </w:rPr>
        <w:t xml:space="preserve"> </w:t>
      </w:r>
      <w:r w:rsidR="00D735D6" w:rsidRPr="00B77501">
        <w:rPr>
          <w:lang w:val="sq-AL"/>
        </w:rPr>
        <w:t>t</w:t>
      </w:r>
      <w:r w:rsidR="001F5CBD" w:rsidRPr="00B77501">
        <w:rPr>
          <w:lang w:val="sq-AL"/>
        </w:rPr>
        <w:t>ë</w:t>
      </w:r>
      <w:r w:rsidR="00D735D6" w:rsidRPr="00B77501">
        <w:rPr>
          <w:lang w:val="sq-AL"/>
        </w:rPr>
        <w:t xml:space="preserve"> cilat kan</w:t>
      </w:r>
      <w:r w:rsidR="001F5CBD" w:rsidRPr="00B77501">
        <w:rPr>
          <w:lang w:val="sq-AL"/>
        </w:rPr>
        <w:t>ë</w:t>
      </w:r>
      <w:r w:rsidR="00D735D6" w:rsidRPr="00B77501">
        <w:rPr>
          <w:lang w:val="sq-AL"/>
        </w:rPr>
        <w:t xml:space="preserve"> t</w:t>
      </w:r>
      <w:r w:rsidR="001F5CBD" w:rsidRPr="00B77501">
        <w:rPr>
          <w:lang w:val="sq-AL"/>
        </w:rPr>
        <w:t>ë</w:t>
      </w:r>
      <w:r w:rsidR="00D735D6" w:rsidRPr="00B77501">
        <w:rPr>
          <w:lang w:val="sq-AL"/>
        </w:rPr>
        <w:t xml:space="preserve"> b</w:t>
      </w:r>
      <w:r w:rsidR="001F5CBD" w:rsidRPr="00B77501">
        <w:rPr>
          <w:lang w:val="sq-AL"/>
        </w:rPr>
        <w:t>ë</w:t>
      </w:r>
      <w:r w:rsidR="00D735D6" w:rsidRPr="00B77501">
        <w:rPr>
          <w:lang w:val="sq-AL"/>
        </w:rPr>
        <w:t>jn</w:t>
      </w:r>
      <w:r w:rsidR="001F5CBD" w:rsidRPr="00B77501">
        <w:rPr>
          <w:lang w:val="sq-AL"/>
        </w:rPr>
        <w:t>ë</w:t>
      </w:r>
      <w:r w:rsidR="00D735D6" w:rsidRPr="00B77501">
        <w:rPr>
          <w:lang w:val="sq-AL"/>
        </w:rPr>
        <w:t xml:space="preserve"> me </w:t>
      </w:r>
      <w:r w:rsidR="00793AC9" w:rsidRPr="00B77501">
        <w:rPr>
          <w:lang w:val="sq-AL"/>
        </w:rPr>
        <w:t>rregullimin e referencave</w:t>
      </w:r>
      <w:r w:rsidR="00D735D6" w:rsidRPr="00B77501">
        <w:rPr>
          <w:lang w:val="sq-AL"/>
        </w:rPr>
        <w:t xml:space="preserve"> </w:t>
      </w:r>
      <w:r w:rsidR="00B27F36" w:rsidRPr="00B77501">
        <w:rPr>
          <w:lang w:val="sq-AL"/>
        </w:rPr>
        <w:t>ligjore. Nj</w:t>
      </w:r>
      <w:r w:rsidR="005E56D1" w:rsidRPr="00B77501">
        <w:rPr>
          <w:lang w:val="sq-AL"/>
        </w:rPr>
        <w:t>ë</w:t>
      </w:r>
      <w:r w:rsidR="00B27F36" w:rsidRPr="00B77501">
        <w:rPr>
          <w:lang w:val="sq-AL"/>
        </w:rPr>
        <w:t>koh</w:t>
      </w:r>
      <w:r w:rsidR="005E56D1" w:rsidRPr="00B77501">
        <w:rPr>
          <w:lang w:val="sq-AL"/>
        </w:rPr>
        <w:t>ë</w:t>
      </w:r>
      <w:r w:rsidR="00B27F36" w:rsidRPr="00B77501">
        <w:rPr>
          <w:lang w:val="sq-AL"/>
        </w:rPr>
        <w:t>sisht ndryshimet kan</w:t>
      </w:r>
      <w:r w:rsidR="005E56D1" w:rsidRPr="00B77501">
        <w:rPr>
          <w:lang w:val="sq-AL"/>
        </w:rPr>
        <w:t>ë</w:t>
      </w:r>
      <w:r w:rsidR="00B27F36" w:rsidRPr="00B77501">
        <w:rPr>
          <w:lang w:val="sq-AL"/>
        </w:rPr>
        <w:t xml:space="preserve"> t</w:t>
      </w:r>
      <w:r w:rsidR="005E56D1" w:rsidRPr="00B77501">
        <w:rPr>
          <w:lang w:val="sq-AL"/>
        </w:rPr>
        <w:t>ë</w:t>
      </w:r>
      <w:r w:rsidR="00B27F36" w:rsidRPr="00B77501">
        <w:rPr>
          <w:lang w:val="sq-AL"/>
        </w:rPr>
        <w:t xml:space="preserve"> b</w:t>
      </w:r>
      <w:r w:rsidR="005E56D1" w:rsidRPr="00B77501">
        <w:rPr>
          <w:lang w:val="sq-AL"/>
        </w:rPr>
        <w:t>ë</w:t>
      </w:r>
      <w:r w:rsidR="00B27F36" w:rsidRPr="00B77501">
        <w:rPr>
          <w:lang w:val="sq-AL"/>
        </w:rPr>
        <w:t>jn</w:t>
      </w:r>
      <w:r w:rsidR="005E56D1" w:rsidRPr="00B77501">
        <w:rPr>
          <w:lang w:val="sq-AL"/>
        </w:rPr>
        <w:t>ë</w:t>
      </w:r>
      <w:r w:rsidR="00B27F36" w:rsidRPr="00B77501">
        <w:rPr>
          <w:lang w:val="sq-AL"/>
        </w:rPr>
        <w:t xml:space="preserve"> me </w:t>
      </w:r>
      <w:r w:rsidR="00C27236" w:rsidRPr="00B77501">
        <w:rPr>
          <w:lang w:val="sq-AL"/>
        </w:rPr>
        <w:t>sakt</w:t>
      </w:r>
      <w:r w:rsidR="005E56D1" w:rsidRPr="00B77501">
        <w:rPr>
          <w:lang w:val="sq-AL"/>
        </w:rPr>
        <w:t>ë</w:t>
      </w:r>
      <w:r w:rsidR="00C27236" w:rsidRPr="00B77501">
        <w:rPr>
          <w:lang w:val="sq-AL"/>
        </w:rPr>
        <w:t>simin dhe unifikimin e kuptimit t</w:t>
      </w:r>
      <w:r w:rsidR="005E56D1" w:rsidRPr="00B77501">
        <w:rPr>
          <w:lang w:val="sq-AL"/>
        </w:rPr>
        <w:t>ë</w:t>
      </w:r>
      <w:r w:rsidR="00C27236" w:rsidRPr="00B77501">
        <w:rPr>
          <w:lang w:val="sq-AL"/>
        </w:rPr>
        <w:t xml:space="preserve"> m</w:t>
      </w:r>
      <w:r w:rsidR="005E56D1" w:rsidRPr="00B77501">
        <w:rPr>
          <w:lang w:val="sq-AL"/>
        </w:rPr>
        <w:t>ë</w:t>
      </w:r>
      <w:r w:rsidR="00C27236" w:rsidRPr="00B77501">
        <w:rPr>
          <w:lang w:val="sq-AL"/>
        </w:rPr>
        <w:t>nyr</w:t>
      </w:r>
      <w:r w:rsidR="005E56D1" w:rsidRPr="00B77501">
        <w:rPr>
          <w:lang w:val="sq-AL"/>
        </w:rPr>
        <w:t>ë</w:t>
      </w:r>
      <w:r w:rsidR="00C27236" w:rsidRPr="00B77501">
        <w:rPr>
          <w:lang w:val="sq-AL"/>
        </w:rPr>
        <w:t>s s</w:t>
      </w:r>
      <w:r w:rsidR="005E56D1" w:rsidRPr="00B77501">
        <w:rPr>
          <w:lang w:val="sq-AL"/>
        </w:rPr>
        <w:t>ë</w:t>
      </w:r>
      <w:r w:rsidR="00C27236" w:rsidRPr="00B77501">
        <w:rPr>
          <w:lang w:val="sq-AL"/>
        </w:rPr>
        <w:t xml:space="preserve"> llogaritjes s</w:t>
      </w:r>
      <w:r w:rsidR="005E56D1" w:rsidRPr="00B77501">
        <w:rPr>
          <w:lang w:val="sq-AL"/>
        </w:rPr>
        <w:t>ë</w:t>
      </w:r>
      <w:r w:rsidR="00C27236" w:rsidRPr="00B77501">
        <w:rPr>
          <w:lang w:val="sq-AL"/>
        </w:rPr>
        <w:t xml:space="preserve"> qiras</w:t>
      </w:r>
      <w:r w:rsidR="005E56D1" w:rsidRPr="00B77501">
        <w:rPr>
          <w:lang w:val="sq-AL"/>
        </w:rPr>
        <w:t>ë</w:t>
      </w:r>
      <w:r w:rsidR="00C27236" w:rsidRPr="00B77501">
        <w:rPr>
          <w:lang w:val="sq-AL"/>
        </w:rPr>
        <w:t xml:space="preserve"> sociale </w:t>
      </w:r>
      <w:r w:rsidR="00B27F36" w:rsidRPr="00B77501">
        <w:rPr>
          <w:lang w:val="sq-AL"/>
        </w:rPr>
        <w:t>p</w:t>
      </w:r>
      <w:r w:rsidR="005E56D1" w:rsidRPr="00B77501">
        <w:rPr>
          <w:lang w:val="sq-AL"/>
        </w:rPr>
        <w:t>ë</w:t>
      </w:r>
      <w:r w:rsidR="00B27F36" w:rsidRPr="00B77501">
        <w:rPr>
          <w:lang w:val="sq-AL"/>
        </w:rPr>
        <w:t xml:space="preserve">r </w:t>
      </w:r>
      <w:r w:rsidR="00C27236" w:rsidRPr="00B77501">
        <w:rPr>
          <w:lang w:val="sq-AL"/>
        </w:rPr>
        <w:t>format e ndryshme t</w:t>
      </w:r>
      <w:r w:rsidR="005E56D1" w:rsidRPr="00B77501">
        <w:rPr>
          <w:lang w:val="sq-AL"/>
        </w:rPr>
        <w:t>ë</w:t>
      </w:r>
      <w:r w:rsidR="00C27236" w:rsidRPr="00B77501">
        <w:rPr>
          <w:lang w:val="sq-AL"/>
        </w:rPr>
        <w:t xml:space="preserve"> sigurimit t</w:t>
      </w:r>
      <w:r w:rsidR="005E56D1" w:rsidRPr="00B77501">
        <w:rPr>
          <w:lang w:val="sq-AL"/>
        </w:rPr>
        <w:t>ë</w:t>
      </w:r>
      <w:r w:rsidR="00C27236" w:rsidRPr="00B77501">
        <w:rPr>
          <w:lang w:val="sq-AL"/>
        </w:rPr>
        <w:t xml:space="preserve"> banesave sociale</w:t>
      </w:r>
      <w:r w:rsidR="00511381" w:rsidRPr="00B77501">
        <w:rPr>
          <w:lang w:val="sq-AL"/>
        </w:rPr>
        <w:t>, si:</w:t>
      </w:r>
      <w:r w:rsidR="00C27236" w:rsidRPr="00B77501">
        <w:rPr>
          <w:lang w:val="sq-AL"/>
        </w:rPr>
        <w:t xml:space="preserve"> investime publike p</w:t>
      </w:r>
      <w:r w:rsidR="005E56D1" w:rsidRPr="00B77501">
        <w:rPr>
          <w:lang w:val="sq-AL"/>
        </w:rPr>
        <w:t>ë</w:t>
      </w:r>
      <w:r w:rsidR="00C27236" w:rsidRPr="00B77501">
        <w:rPr>
          <w:lang w:val="sq-AL"/>
        </w:rPr>
        <w:t>r nd</w:t>
      </w:r>
      <w:r w:rsidR="005E56D1" w:rsidRPr="00B77501">
        <w:rPr>
          <w:lang w:val="sq-AL"/>
        </w:rPr>
        <w:t>ë</w:t>
      </w:r>
      <w:r w:rsidR="00C27236" w:rsidRPr="00B77501">
        <w:rPr>
          <w:lang w:val="sq-AL"/>
        </w:rPr>
        <w:t>rtim ose blerje, adaptim objektesh shtet</w:t>
      </w:r>
      <w:r w:rsidR="005E56D1" w:rsidRPr="00B77501">
        <w:rPr>
          <w:lang w:val="sq-AL"/>
        </w:rPr>
        <w:t>ë</w:t>
      </w:r>
      <w:r w:rsidR="00C27236" w:rsidRPr="00B77501">
        <w:rPr>
          <w:lang w:val="sq-AL"/>
        </w:rPr>
        <w:t>rore, kontribut i biznesit privat (nenit 19), shk</w:t>
      </w:r>
      <w:r w:rsidR="005E56D1" w:rsidRPr="00B77501">
        <w:rPr>
          <w:lang w:val="sq-AL"/>
        </w:rPr>
        <w:t>ë</w:t>
      </w:r>
      <w:r w:rsidR="00C27236" w:rsidRPr="00B77501">
        <w:rPr>
          <w:lang w:val="sq-AL"/>
        </w:rPr>
        <w:t>mbim i truallit pron</w:t>
      </w:r>
      <w:r w:rsidR="005E56D1" w:rsidRPr="00B77501">
        <w:rPr>
          <w:lang w:val="sq-AL"/>
        </w:rPr>
        <w:t>ë</w:t>
      </w:r>
      <w:r w:rsidR="00C27236" w:rsidRPr="00B77501">
        <w:rPr>
          <w:lang w:val="sq-AL"/>
        </w:rPr>
        <w:t xml:space="preserve"> shtet (neni 52.a), partneritet publik privat (neni 52.b), financimi a b</w:t>
      </w:r>
      <w:r w:rsidR="005B5E71" w:rsidRPr="00B77501">
        <w:rPr>
          <w:lang w:val="sq-AL"/>
        </w:rPr>
        <w:t>ashkë</w:t>
      </w:r>
      <w:r w:rsidR="00C27236" w:rsidRPr="00B77501">
        <w:rPr>
          <w:lang w:val="sq-AL"/>
        </w:rPr>
        <w:t xml:space="preserve">financimi (neni 52.c) </w:t>
      </w:r>
    </w:p>
    <w:p w14:paraId="1D120646" w14:textId="77777777" w:rsidR="00C27236" w:rsidRPr="00B77501" w:rsidRDefault="00C27236" w:rsidP="00B77501">
      <w:pPr>
        <w:widowControl w:val="0"/>
        <w:autoSpaceDE w:val="0"/>
        <w:autoSpaceDN w:val="0"/>
        <w:adjustRightInd w:val="0"/>
        <w:spacing w:line="276" w:lineRule="auto"/>
        <w:jc w:val="both"/>
        <w:rPr>
          <w:bCs/>
          <w:lang w:val="sq-AL"/>
        </w:rPr>
      </w:pPr>
    </w:p>
    <w:p w14:paraId="57876E90" w14:textId="4A8A8E1A" w:rsidR="00D04DB8" w:rsidRPr="00B77501" w:rsidRDefault="00B6241B" w:rsidP="00B77501">
      <w:pPr>
        <w:widowControl w:val="0"/>
        <w:autoSpaceDE w:val="0"/>
        <w:autoSpaceDN w:val="0"/>
        <w:adjustRightInd w:val="0"/>
        <w:spacing w:line="276" w:lineRule="auto"/>
        <w:jc w:val="both"/>
        <w:rPr>
          <w:bCs/>
          <w:lang w:val="sq-AL"/>
        </w:rPr>
      </w:pPr>
      <w:r w:rsidRPr="00B77501">
        <w:rPr>
          <w:bCs/>
          <w:lang w:val="sq-AL"/>
        </w:rPr>
        <w:t>Neni 9</w:t>
      </w:r>
      <w:r w:rsidR="001D3CB1" w:rsidRPr="00B77501">
        <w:rPr>
          <w:bCs/>
          <w:lang w:val="sq-AL"/>
        </w:rPr>
        <w:t xml:space="preserve"> </w:t>
      </w:r>
      <w:r w:rsidR="00C27236" w:rsidRPr="00B77501">
        <w:rPr>
          <w:bCs/>
          <w:lang w:val="sq-AL"/>
        </w:rPr>
        <w:t>b</w:t>
      </w:r>
      <w:r w:rsidR="005E56D1" w:rsidRPr="00B77501">
        <w:rPr>
          <w:bCs/>
          <w:lang w:val="sq-AL"/>
        </w:rPr>
        <w:t>ë</w:t>
      </w:r>
      <w:r w:rsidR="00C27236" w:rsidRPr="00B77501">
        <w:rPr>
          <w:bCs/>
          <w:lang w:val="sq-AL"/>
        </w:rPr>
        <w:t>n nj</w:t>
      </w:r>
      <w:r w:rsidR="005E56D1" w:rsidRPr="00B77501">
        <w:rPr>
          <w:bCs/>
          <w:lang w:val="sq-AL"/>
        </w:rPr>
        <w:t>ë</w:t>
      </w:r>
      <w:r w:rsidR="00C27236" w:rsidRPr="00B77501">
        <w:rPr>
          <w:bCs/>
          <w:lang w:val="sq-AL"/>
        </w:rPr>
        <w:t xml:space="preserve"> korr</w:t>
      </w:r>
      <w:r w:rsidR="00806F59" w:rsidRPr="00B77501">
        <w:rPr>
          <w:bCs/>
          <w:lang w:val="sq-AL"/>
        </w:rPr>
        <w:t>i</w:t>
      </w:r>
      <w:r w:rsidR="00C27236" w:rsidRPr="00B77501">
        <w:rPr>
          <w:bCs/>
          <w:lang w:val="sq-AL"/>
        </w:rPr>
        <w:t>gjim t</w:t>
      </w:r>
      <w:r w:rsidR="005E56D1" w:rsidRPr="00B77501">
        <w:rPr>
          <w:bCs/>
          <w:lang w:val="sq-AL"/>
        </w:rPr>
        <w:t>ë</w:t>
      </w:r>
      <w:r w:rsidR="00C27236" w:rsidRPr="00B77501">
        <w:rPr>
          <w:bCs/>
          <w:lang w:val="sq-AL"/>
        </w:rPr>
        <w:t xml:space="preserve"> referenc</w:t>
      </w:r>
      <w:r w:rsidR="005E56D1" w:rsidRPr="00B77501">
        <w:rPr>
          <w:bCs/>
          <w:lang w:val="sq-AL"/>
        </w:rPr>
        <w:t>ë</w:t>
      </w:r>
      <w:r w:rsidR="00C27236" w:rsidRPr="00B77501">
        <w:rPr>
          <w:bCs/>
          <w:lang w:val="sq-AL"/>
        </w:rPr>
        <w:t>s ligjore n</w:t>
      </w:r>
      <w:r w:rsidR="005E56D1" w:rsidRPr="00B77501">
        <w:rPr>
          <w:bCs/>
          <w:lang w:val="sq-AL"/>
        </w:rPr>
        <w:t>ë</w:t>
      </w:r>
      <w:r w:rsidR="00C27236" w:rsidRPr="00B77501">
        <w:rPr>
          <w:bCs/>
          <w:lang w:val="sq-AL"/>
        </w:rPr>
        <w:t xml:space="preserve"> </w:t>
      </w:r>
      <w:r w:rsidR="001D3CB1" w:rsidRPr="00B77501">
        <w:rPr>
          <w:lang w:val="sq-AL"/>
        </w:rPr>
        <w:t>s</w:t>
      </w:r>
      <w:r w:rsidR="001D3CB1" w:rsidRPr="00B77501">
        <w:rPr>
          <w:bCs/>
          <w:lang w:val="sq-AL"/>
        </w:rPr>
        <w:t xml:space="preserve">hkonjen d) e pikës 1 të nenit 31 </w:t>
      </w:r>
      <w:r w:rsidR="00D04DB8" w:rsidRPr="00B77501">
        <w:rPr>
          <w:bCs/>
          <w:lang w:val="sq-AL"/>
        </w:rPr>
        <w:t>si dhe ndryshon ndodhin</w:t>
      </w:r>
      <w:r w:rsidR="005E56D1" w:rsidRPr="00B77501">
        <w:rPr>
          <w:bCs/>
          <w:lang w:val="sq-AL"/>
        </w:rPr>
        <w:t>ë</w:t>
      </w:r>
      <w:r w:rsidR="00D04DB8" w:rsidRPr="00B77501">
        <w:rPr>
          <w:bCs/>
          <w:lang w:val="sq-AL"/>
        </w:rPr>
        <w:t xml:space="preserve"> n</w:t>
      </w:r>
      <w:r w:rsidR="005E56D1" w:rsidRPr="00B77501">
        <w:rPr>
          <w:bCs/>
          <w:lang w:val="sq-AL"/>
        </w:rPr>
        <w:t>ë</w:t>
      </w:r>
      <w:r w:rsidR="00D04DB8" w:rsidRPr="00B77501">
        <w:rPr>
          <w:bCs/>
          <w:lang w:val="sq-AL"/>
        </w:rPr>
        <w:t>se t</w:t>
      </w:r>
      <w:r w:rsidR="005E56D1" w:rsidRPr="00B77501">
        <w:rPr>
          <w:bCs/>
          <w:lang w:val="sq-AL"/>
        </w:rPr>
        <w:t>ë</w:t>
      </w:r>
      <w:r w:rsidR="00D04DB8" w:rsidRPr="00B77501">
        <w:rPr>
          <w:bCs/>
          <w:lang w:val="sq-AL"/>
        </w:rPr>
        <w:t xml:space="preserve"> ardhurat e familjes p</w:t>
      </w:r>
      <w:r w:rsidR="005E56D1" w:rsidRPr="00B77501">
        <w:rPr>
          <w:bCs/>
          <w:lang w:val="sq-AL"/>
        </w:rPr>
        <w:t>ë</w:t>
      </w:r>
      <w:r w:rsidR="00D04DB8" w:rsidRPr="00B77501">
        <w:rPr>
          <w:bCs/>
          <w:lang w:val="sq-AL"/>
        </w:rPr>
        <w:t>rmir</w:t>
      </w:r>
      <w:r w:rsidR="005E56D1" w:rsidRPr="00B77501">
        <w:rPr>
          <w:bCs/>
          <w:lang w:val="sq-AL"/>
        </w:rPr>
        <w:t>ë</w:t>
      </w:r>
      <w:r w:rsidR="00D04DB8" w:rsidRPr="00B77501">
        <w:rPr>
          <w:bCs/>
          <w:lang w:val="sq-AL"/>
        </w:rPr>
        <w:t>sohen dhe tejkalojn</w:t>
      </w:r>
      <w:r w:rsidR="005E56D1" w:rsidRPr="00B77501">
        <w:rPr>
          <w:bCs/>
          <w:lang w:val="sq-AL"/>
        </w:rPr>
        <w:t>ë</w:t>
      </w:r>
      <w:r w:rsidR="00D04DB8" w:rsidRPr="00B77501">
        <w:rPr>
          <w:bCs/>
          <w:lang w:val="sq-AL"/>
        </w:rPr>
        <w:t xml:space="preserve"> kufinjt</w:t>
      </w:r>
      <w:r w:rsidR="005E56D1" w:rsidRPr="00B77501">
        <w:rPr>
          <w:bCs/>
          <w:lang w:val="sq-AL"/>
        </w:rPr>
        <w:t>ë</w:t>
      </w:r>
      <w:r w:rsidR="00D04DB8" w:rsidRPr="00B77501">
        <w:rPr>
          <w:bCs/>
          <w:lang w:val="sq-AL"/>
        </w:rPr>
        <w:t xml:space="preserve"> e p</w:t>
      </w:r>
      <w:r w:rsidR="005E56D1" w:rsidRPr="00B77501">
        <w:rPr>
          <w:bCs/>
          <w:lang w:val="sq-AL"/>
        </w:rPr>
        <w:t>ë</w:t>
      </w:r>
      <w:r w:rsidR="00D04DB8" w:rsidRPr="00B77501">
        <w:rPr>
          <w:bCs/>
          <w:lang w:val="sq-AL"/>
        </w:rPr>
        <w:t>rcaktuar nga neni 20 i ligjit, duke mos b</w:t>
      </w:r>
      <w:r w:rsidR="005E56D1" w:rsidRPr="00B77501">
        <w:rPr>
          <w:bCs/>
          <w:lang w:val="sq-AL"/>
        </w:rPr>
        <w:t>ë</w:t>
      </w:r>
      <w:r w:rsidR="00D04DB8" w:rsidRPr="00B77501">
        <w:rPr>
          <w:bCs/>
          <w:lang w:val="sq-AL"/>
        </w:rPr>
        <w:t>r</w:t>
      </w:r>
      <w:r w:rsidR="005E56D1" w:rsidRPr="00B77501">
        <w:rPr>
          <w:bCs/>
          <w:lang w:val="sq-AL"/>
        </w:rPr>
        <w:t>ë</w:t>
      </w:r>
      <w:r w:rsidR="00D04DB8" w:rsidRPr="00B77501">
        <w:rPr>
          <w:bCs/>
          <w:lang w:val="sq-AL"/>
        </w:rPr>
        <w:t xml:space="preserve"> nd</w:t>
      </w:r>
      <w:r w:rsidR="005E56D1" w:rsidRPr="00B77501">
        <w:rPr>
          <w:bCs/>
          <w:lang w:val="sq-AL"/>
        </w:rPr>
        <w:t>ë</w:t>
      </w:r>
      <w:r w:rsidR="00D04DB8" w:rsidRPr="00B77501">
        <w:rPr>
          <w:bCs/>
          <w:lang w:val="sq-AL"/>
        </w:rPr>
        <w:t>rprerje t</w:t>
      </w:r>
      <w:r w:rsidR="005E56D1" w:rsidRPr="00B77501">
        <w:rPr>
          <w:bCs/>
          <w:lang w:val="sq-AL"/>
        </w:rPr>
        <w:t>ë</w:t>
      </w:r>
      <w:r w:rsidR="00D04DB8" w:rsidRPr="00B77501">
        <w:rPr>
          <w:bCs/>
          <w:lang w:val="sq-AL"/>
        </w:rPr>
        <w:t xml:space="preserve"> menj</w:t>
      </w:r>
      <w:r w:rsidR="005E56D1" w:rsidRPr="00B77501">
        <w:rPr>
          <w:bCs/>
          <w:lang w:val="sq-AL"/>
        </w:rPr>
        <w:t>ë</w:t>
      </w:r>
      <w:r w:rsidR="00D04DB8" w:rsidRPr="00B77501">
        <w:rPr>
          <w:bCs/>
          <w:lang w:val="sq-AL"/>
        </w:rPr>
        <w:t>hershme t</w:t>
      </w:r>
      <w:r w:rsidR="005E56D1" w:rsidRPr="00B77501">
        <w:rPr>
          <w:bCs/>
          <w:lang w:val="sq-AL"/>
        </w:rPr>
        <w:t>ë</w:t>
      </w:r>
      <w:r w:rsidR="00D04DB8" w:rsidRPr="00B77501">
        <w:rPr>
          <w:bCs/>
          <w:lang w:val="sq-AL"/>
        </w:rPr>
        <w:t xml:space="preserve"> kontrat</w:t>
      </w:r>
      <w:r w:rsidR="005E56D1" w:rsidRPr="00B77501">
        <w:rPr>
          <w:bCs/>
          <w:lang w:val="sq-AL"/>
        </w:rPr>
        <w:t>ë</w:t>
      </w:r>
      <w:r w:rsidR="00D04DB8" w:rsidRPr="00B77501">
        <w:rPr>
          <w:bCs/>
          <w:lang w:val="sq-AL"/>
        </w:rPr>
        <w:t>s, por duke i ofruar familjes rilidhjen e nj</w:t>
      </w:r>
      <w:r w:rsidR="005E56D1" w:rsidRPr="00B77501">
        <w:rPr>
          <w:bCs/>
          <w:lang w:val="sq-AL"/>
        </w:rPr>
        <w:t>ë</w:t>
      </w:r>
      <w:r w:rsidR="00D04DB8" w:rsidRPr="00B77501">
        <w:rPr>
          <w:bCs/>
          <w:lang w:val="sq-AL"/>
        </w:rPr>
        <w:t xml:space="preserve"> kontrate qiraje jo m</w:t>
      </w:r>
      <w:r w:rsidR="005E56D1" w:rsidRPr="00B77501">
        <w:rPr>
          <w:bCs/>
          <w:lang w:val="sq-AL"/>
        </w:rPr>
        <w:t>ë</w:t>
      </w:r>
      <w:r w:rsidR="00D04DB8" w:rsidRPr="00B77501">
        <w:rPr>
          <w:bCs/>
          <w:lang w:val="sq-AL"/>
        </w:rPr>
        <w:t xml:space="preserve"> t</w:t>
      </w:r>
      <w:r w:rsidR="005E56D1" w:rsidRPr="00B77501">
        <w:rPr>
          <w:bCs/>
          <w:lang w:val="sq-AL"/>
        </w:rPr>
        <w:t>ë</w:t>
      </w:r>
      <w:r w:rsidR="00D04DB8" w:rsidRPr="00B77501">
        <w:rPr>
          <w:bCs/>
          <w:lang w:val="sq-AL"/>
        </w:rPr>
        <w:t xml:space="preserve"> lart</w:t>
      </w:r>
      <w:r w:rsidR="005E56D1" w:rsidRPr="00B77501">
        <w:rPr>
          <w:bCs/>
          <w:lang w:val="sq-AL"/>
        </w:rPr>
        <w:t>ë</w:t>
      </w:r>
      <w:r w:rsidR="00D04DB8" w:rsidRPr="00B77501">
        <w:rPr>
          <w:bCs/>
          <w:lang w:val="sq-AL"/>
        </w:rPr>
        <w:t xml:space="preserve"> se 80% e nivelit mesatar t</w:t>
      </w:r>
      <w:r w:rsidR="005E56D1" w:rsidRPr="00B77501">
        <w:rPr>
          <w:bCs/>
          <w:lang w:val="sq-AL"/>
        </w:rPr>
        <w:t>ë</w:t>
      </w:r>
      <w:r w:rsidR="00D04DB8" w:rsidRPr="00B77501">
        <w:rPr>
          <w:bCs/>
          <w:lang w:val="sq-AL"/>
        </w:rPr>
        <w:t xml:space="preserve"> qirave. Ky parashikim </w:t>
      </w:r>
      <w:r w:rsidR="005E56D1" w:rsidRPr="00B77501">
        <w:rPr>
          <w:bCs/>
          <w:lang w:val="sq-AL"/>
        </w:rPr>
        <w:t>ë</w:t>
      </w:r>
      <w:r w:rsidR="00D04DB8" w:rsidRPr="00B77501">
        <w:rPr>
          <w:bCs/>
          <w:lang w:val="sq-AL"/>
        </w:rPr>
        <w:t>sht</w:t>
      </w:r>
      <w:r w:rsidR="005E56D1" w:rsidRPr="00B77501">
        <w:rPr>
          <w:bCs/>
          <w:lang w:val="sq-AL"/>
        </w:rPr>
        <w:t>ë</w:t>
      </w:r>
      <w:r w:rsidR="00D04DB8" w:rsidRPr="00B77501">
        <w:rPr>
          <w:bCs/>
          <w:lang w:val="sq-AL"/>
        </w:rPr>
        <w:t xml:space="preserve"> nj</w:t>
      </w:r>
      <w:r w:rsidR="005E56D1" w:rsidRPr="00B77501">
        <w:rPr>
          <w:bCs/>
          <w:lang w:val="sq-AL"/>
        </w:rPr>
        <w:t>ë</w:t>
      </w:r>
      <w:r w:rsidR="00D04DB8" w:rsidRPr="00B77501">
        <w:rPr>
          <w:bCs/>
          <w:lang w:val="sq-AL"/>
        </w:rPr>
        <w:t xml:space="preserve"> k</w:t>
      </w:r>
      <w:r w:rsidR="005E56D1" w:rsidRPr="00B77501">
        <w:rPr>
          <w:bCs/>
          <w:lang w:val="sq-AL"/>
        </w:rPr>
        <w:t>ë</w:t>
      </w:r>
      <w:r w:rsidR="00D04DB8" w:rsidRPr="00B77501">
        <w:rPr>
          <w:bCs/>
          <w:lang w:val="sq-AL"/>
        </w:rPr>
        <w:t>shill</w:t>
      </w:r>
      <w:r w:rsidR="005E56D1" w:rsidRPr="00B77501">
        <w:rPr>
          <w:bCs/>
          <w:lang w:val="sq-AL"/>
        </w:rPr>
        <w:t>ë</w:t>
      </w:r>
      <w:r w:rsidR="00D04DB8" w:rsidRPr="00B77501">
        <w:rPr>
          <w:bCs/>
          <w:lang w:val="sq-AL"/>
        </w:rPr>
        <w:t xml:space="preserve"> e p</w:t>
      </w:r>
      <w:r w:rsidR="005E56D1" w:rsidRPr="00B77501">
        <w:rPr>
          <w:bCs/>
          <w:lang w:val="sq-AL"/>
        </w:rPr>
        <w:t>ë</w:t>
      </w:r>
      <w:r w:rsidR="00D04DB8" w:rsidRPr="00B77501">
        <w:rPr>
          <w:bCs/>
          <w:lang w:val="sq-AL"/>
        </w:rPr>
        <w:t>rher</w:t>
      </w:r>
      <w:r w:rsidR="005E56D1" w:rsidRPr="00B77501">
        <w:rPr>
          <w:bCs/>
          <w:lang w:val="sq-AL"/>
        </w:rPr>
        <w:t>ë</w:t>
      </w:r>
      <w:r w:rsidR="00D04DB8" w:rsidRPr="00B77501">
        <w:rPr>
          <w:bCs/>
          <w:lang w:val="sq-AL"/>
        </w:rPr>
        <w:t>shme nga praktikat Evropiane, s</w:t>
      </w:r>
      <w:r w:rsidR="005B5E71" w:rsidRPr="00B77501">
        <w:rPr>
          <w:bCs/>
          <w:lang w:val="sq-AL"/>
        </w:rPr>
        <w:t>ë</w:t>
      </w:r>
      <w:r w:rsidR="00D04DB8" w:rsidRPr="00B77501">
        <w:rPr>
          <w:bCs/>
          <w:lang w:val="sq-AL"/>
        </w:rPr>
        <w:t xml:space="preserve"> pari p</w:t>
      </w:r>
      <w:r w:rsidR="005E56D1" w:rsidRPr="00B77501">
        <w:rPr>
          <w:bCs/>
          <w:lang w:val="sq-AL"/>
        </w:rPr>
        <w:t>ë</w:t>
      </w:r>
      <w:r w:rsidR="00D04DB8" w:rsidRPr="00B77501">
        <w:rPr>
          <w:bCs/>
          <w:lang w:val="sq-AL"/>
        </w:rPr>
        <w:t>r mos nxjerrjen menj</w:t>
      </w:r>
      <w:r w:rsidR="005E56D1" w:rsidRPr="00B77501">
        <w:rPr>
          <w:bCs/>
          <w:lang w:val="sq-AL"/>
        </w:rPr>
        <w:t>ë</w:t>
      </w:r>
      <w:r w:rsidR="00D04DB8" w:rsidRPr="00B77501">
        <w:rPr>
          <w:bCs/>
          <w:lang w:val="sq-AL"/>
        </w:rPr>
        <w:t>her</w:t>
      </w:r>
      <w:r w:rsidR="005E56D1" w:rsidRPr="00B77501">
        <w:rPr>
          <w:bCs/>
          <w:lang w:val="sq-AL"/>
        </w:rPr>
        <w:t>ë</w:t>
      </w:r>
      <w:r w:rsidR="00D04DB8" w:rsidRPr="00B77501">
        <w:rPr>
          <w:bCs/>
          <w:lang w:val="sq-AL"/>
        </w:rPr>
        <w:t xml:space="preserve"> t</w:t>
      </w:r>
      <w:r w:rsidR="005E56D1" w:rsidRPr="00B77501">
        <w:rPr>
          <w:bCs/>
          <w:lang w:val="sq-AL"/>
        </w:rPr>
        <w:t>ë</w:t>
      </w:r>
      <w:r w:rsidR="00D04DB8" w:rsidRPr="00B77501">
        <w:rPr>
          <w:bCs/>
          <w:lang w:val="sq-AL"/>
        </w:rPr>
        <w:t xml:space="preserve"> familjes nga banesa, s</w:t>
      </w:r>
      <w:r w:rsidR="005E56D1" w:rsidRPr="00B77501">
        <w:rPr>
          <w:bCs/>
          <w:lang w:val="sq-AL"/>
        </w:rPr>
        <w:t>ë</w:t>
      </w:r>
      <w:r w:rsidR="00D04DB8" w:rsidRPr="00B77501">
        <w:rPr>
          <w:bCs/>
          <w:lang w:val="sq-AL"/>
        </w:rPr>
        <w:t xml:space="preserve"> dyti p</w:t>
      </w:r>
      <w:r w:rsidR="005E56D1" w:rsidRPr="00B77501">
        <w:rPr>
          <w:bCs/>
          <w:lang w:val="sq-AL"/>
        </w:rPr>
        <w:t>ë</w:t>
      </w:r>
      <w:r w:rsidR="00D04DB8" w:rsidRPr="00B77501">
        <w:rPr>
          <w:bCs/>
          <w:lang w:val="sq-AL"/>
        </w:rPr>
        <w:t>r t</w:t>
      </w:r>
      <w:r w:rsidR="005E56D1" w:rsidRPr="00B77501">
        <w:rPr>
          <w:bCs/>
          <w:lang w:val="sq-AL"/>
        </w:rPr>
        <w:t>ë</w:t>
      </w:r>
      <w:r w:rsidR="00D04DB8" w:rsidRPr="00B77501">
        <w:rPr>
          <w:bCs/>
          <w:lang w:val="sq-AL"/>
        </w:rPr>
        <w:t xml:space="preserve"> mund</w:t>
      </w:r>
      <w:r w:rsidR="005E56D1" w:rsidRPr="00B77501">
        <w:rPr>
          <w:bCs/>
          <w:lang w:val="sq-AL"/>
        </w:rPr>
        <w:t>ë</w:t>
      </w:r>
      <w:r w:rsidR="00D04DB8" w:rsidRPr="00B77501">
        <w:rPr>
          <w:bCs/>
          <w:lang w:val="sq-AL"/>
        </w:rPr>
        <w:t>suar nj</w:t>
      </w:r>
      <w:r w:rsidR="005E56D1" w:rsidRPr="00B77501">
        <w:rPr>
          <w:bCs/>
          <w:lang w:val="sq-AL"/>
        </w:rPr>
        <w:t>ë</w:t>
      </w:r>
      <w:r w:rsidR="00D04DB8" w:rsidRPr="00B77501">
        <w:rPr>
          <w:bCs/>
          <w:lang w:val="sq-AL"/>
        </w:rPr>
        <w:t xml:space="preserve"> t</w:t>
      </w:r>
      <w:r w:rsidR="005E56D1" w:rsidRPr="00B77501">
        <w:rPr>
          <w:bCs/>
          <w:lang w:val="sq-AL"/>
        </w:rPr>
        <w:t>ë</w:t>
      </w:r>
      <w:r w:rsidR="00D04DB8" w:rsidRPr="00B77501">
        <w:rPr>
          <w:bCs/>
          <w:lang w:val="sq-AL"/>
        </w:rPr>
        <w:t xml:space="preserve"> ardhur m</w:t>
      </w:r>
      <w:r w:rsidR="005E56D1" w:rsidRPr="00B77501">
        <w:rPr>
          <w:bCs/>
          <w:lang w:val="sq-AL"/>
        </w:rPr>
        <w:t>ë</w:t>
      </w:r>
      <w:r w:rsidR="00D04DB8" w:rsidRPr="00B77501">
        <w:rPr>
          <w:bCs/>
          <w:lang w:val="sq-AL"/>
        </w:rPr>
        <w:t xml:space="preserve"> t</w:t>
      </w:r>
      <w:r w:rsidR="005E56D1" w:rsidRPr="00B77501">
        <w:rPr>
          <w:bCs/>
          <w:lang w:val="sq-AL"/>
        </w:rPr>
        <w:t>ë</w:t>
      </w:r>
      <w:r w:rsidR="00D04DB8" w:rsidRPr="00B77501">
        <w:rPr>
          <w:bCs/>
          <w:lang w:val="sq-AL"/>
        </w:rPr>
        <w:t xml:space="preserve"> mir</w:t>
      </w:r>
      <w:r w:rsidR="005E56D1" w:rsidRPr="00B77501">
        <w:rPr>
          <w:bCs/>
          <w:lang w:val="sq-AL"/>
        </w:rPr>
        <w:t>ë</w:t>
      </w:r>
      <w:r w:rsidR="00D04DB8" w:rsidRPr="00B77501">
        <w:rPr>
          <w:bCs/>
          <w:lang w:val="sq-AL"/>
        </w:rPr>
        <w:t xml:space="preserve"> p</w:t>
      </w:r>
      <w:r w:rsidR="005E56D1" w:rsidRPr="00B77501">
        <w:rPr>
          <w:bCs/>
          <w:lang w:val="sq-AL"/>
        </w:rPr>
        <w:t>ë</w:t>
      </w:r>
      <w:r w:rsidR="00D04DB8" w:rsidRPr="00B77501">
        <w:rPr>
          <w:bCs/>
          <w:lang w:val="sq-AL"/>
        </w:rPr>
        <w:t>r NJVV dhe, s</w:t>
      </w:r>
      <w:r w:rsidR="005E56D1" w:rsidRPr="00B77501">
        <w:rPr>
          <w:bCs/>
          <w:lang w:val="sq-AL"/>
        </w:rPr>
        <w:t>ë</w:t>
      </w:r>
      <w:r w:rsidR="00D04DB8" w:rsidRPr="00B77501">
        <w:rPr>
          <w:bCs/>
          <w:lang w:val="sq-AL"/>
        </w:rPr>
        <w:t xml:space="preserve"> treti p</w:t>
      </w:r>
      <w:r w:rsidR="005E56D1" w:rsidRPr="00B77501">
        <w:rPr>
          <w:bCs/>
          <w:lang w:val="sq-AL"/>
        </w:rPr>
        <w:t>ë</w:t>
      </w:r>
      <w:r w:rsidR="00D04DB8" w:rsidRPr="00B77501">
        <w:rPr>
          <w:bCs/>
          <w:lang w:val="sq-AL"/>
        </w:rPr>
        <w:t>r t</w:t>
      </w:r>
      <w:r w:rsidR="005E56D1" w:rsidRPr="00B77501">
        <w:rPr>
          <w:bCs/>
          <w:lang w:val="sq-AL"/>
        </w:rPr>
        <w:t>ë</w:t>
      </w:r>
      <w:r w:rsidR="00D04DB8" w:rsidRPr="00B77501">
        <w:rPr>
          <w:bCs/>
          <w:lang w:val="sq-AL"/>
        </w:rPr>
        <w:t xml:space="preserve"> pasur nj</w:t>
      </w:r>
      <w:r w:rsidR="005E56D1" w:rsidRPr="00B77501">
        <w:rPr>
          <w:bCs/>
          <w:lang w:val="sq-AL"/>
        </w:rPr>
        <w:t>ë</w:t>
      </w:r>
      <w:r w:rsidR="00D04DB8" w:rsidRPr="00B77501">
        <w:rPr>
          <w:bCs/>
          <w:lang w:val="sq-AL"/>
        </w:rPr>
        <w:t xml:space="preserve"> p</w:t>
      </w:r>
      <w:r w:rsidR="005E56D1" w:rsidRPr="00B77501">
        <w:rPr>
          <w:bCs/>
          <w:lang w:val="sq-AL"/>
        </w:rPr>
        <w:t>ë</w:t>
      </w:r>
      <w:r w:rsidR="00D04DB8" w:rsidRPr="00B77501">
        <w:rPr>
          <w:bCs/>
          <w:lang w:val="sq-AL"/>
        </w:rPr>
        <w:t>rzjerje t</w:t>
      </w:r>
      <w:r w:rsidR="005E56D1" w:rsidRPr="00B77501">
        <w:rPr>
          <w:bCs/>
          <w:lang w:val="sq-AL"/>
        </w:rPr>
        <w:t>ë</w:t>
      </w:r>
      <w:r w:rsidR="00D04DB8" w:rsidRPr="00B77501">
        <w:rPr>
          <w:bCs/>
          <w:lang w:val="sq-AL"/>
        </w:rPr>
        <w:t xml:space="preserve"> grupeve me t</w:t>
      </w:r>
      <w:r w:rsidR="005E56D1" w:rsidRPr="00B77501">
        <w:rPr>
          <w:bCs/>
          <w:lang w:val="sq-AL"/>
        </w:rPr>
        <w:t>ë</w:t>
      </w:r>
      <w:r w:rsidR="00D04DB8" w:rsidRPr="00B77501">
        <w:rPr>
          <w:bCs/>
          <w:lang w:val="sq-AL"/>
        </w:rPr>
        <w:t xml:space="preserve"> ardhura t</w:t>
      </w:r>
      <w:r w:rsidR="005E56D1" w:rsidRPr="00B77501">
        <w:rPr>
          <w:bCs/>
          <w:lang w:val="sq-AL"/>
        </w:rPr>
        <w:t>ë</w:t>
      </w:r>
      <w:r w:rsidR="00D04DB8" w:rsidRPr="00B77501">
        <w:rPr>
          <w:bCs/>
          <w:lang w:val="sq-AL"/>
        </w:rPr>
        <w:t xml:space="preserve"> ndryshme.</w:t>
      </w:r>
    </w:p>
    <w:p w14:paraId="01A980EE" w14:textId="48B6ED1B" w:rsidR="001D3CB1" w:rsidRPr="00B77501" w:rsidRDefault="001D3CB1" w:rsidP="00B77501">
      <w:pPr>
        <w:widowControl w:val="0"/>
        <w:autoSpaceDE w:val="0"/>
        <w:autoSpaceDN w:val="0"/>
        <w:adjustRightInd w:val="0"/>
        <w:spacing w:line="276" w:lineRule="auto"/>
        <w:jc w:val="both"/>
        <w:rPr>
          <w:bCs/>
          <w:lang w:val="sq-AL"/>
        </w:rPr>
      </w:pPr>
      <w:r w:rsidRPr="00B77501">
        <w:rPr>
          <w:bCs/>
          <w:lang w:val="sq-AL"/>
        </w:rPr>
        <w:t xml:space="preserve"> </w:t>
      </w:r>
    </w:p>
    <w:p w14:paraId="3B4EF420" w14:textId="04E83A9D" w:rsidR="00EC3BA5" w:rsidRPr="00B77501" w:rsidRDefault="00D21AE1" w:rsidP="00B77501">
      <w:pPr>
        <w:widowControl w:val="0"/>
        <w:autoSpaceDE w:val="0"/>
        <w:autoSpaceDN w:val="0"/>
        <w:adjustRightInd w:val="0"/>
        <w:spacing w:line="276" w:lineRule="auto"/>
        <w:jc w:val="both"/>
        <w:rPr>
          <w:bCs/>
          <w:lang w:val="sq-AL"/>
        </w:rPr>
      </w:pPr>
      <w:r>
        <w:rPr>
          <w:bCs/>
          <w:lang w:val="sq-AL"/>
        </w:rPr>
        <w:t xml:space="preserve">Neni 10 ka ndryshuar </w:t>
      </w:r>
      <w:r w:rsidR="005E13DC" w:rsidRPr="00B77501">
        <w:rPr>
          <w:bCs/>
          <w:lang w:val="sq-AL"/>
        </w:rPr>
        <w:t xml:space="preserve">Kreu VI </w:t>
      </w:r>
      <w:r>
        <w:rPr>
          <w:bCs/>
          <w:lang w:val="sq-AL"/>
        </w:rPr>
        <w:t>i cili ka</w:t>
      </w:r>
      <w:r w:rsidR="005E13DC" w:rsidRPr="00B77501">
        <w:rPr>
          <w:bCs/>
          <w:lang w:val="sq-AL"/>
        </w:rPr>
        <w:t xml:space="preserve"> p</w:t>
      </w:r>
      <w:r w:rsidR="00EC3BA5" w:rsidRPr="00B77501">
        <w:rPr>
          <w:bCs/>
          <w:lang w:val="sq-AL"/>
        </w:rPr>
        <w:t>ë</w:t>
      </w:r>
      <w:r w:rsidR="005E13DC" w:rsidRPr="00B77501">
        <w:rPr>
          <w:bCs/>
          <w:lang w:val="sq-AL"/>
        </w:rPr>
        <w:t>suar ndryshim n</w:t>
      </w:r>
      <w:r w:rsidR="00EC3BA5" w:rsidRPr="00B77501">
        <w:rPr>
          <w:bCs/>
          <w:lang w:val="sq-AL"/>
        </w:rPr>
        <w:t>ë</w:t>
      </w:r>
      <w:r w:rsidR="005E13DC" w:rsidRPr="00B77501">
        <w:rPr>
          <w:bCs/>
          <w:lang w:val="sq-AL"/>
        </w:rPr>
        <w:t xml:space="preserve"> titull, duke marr</w:t>
      </w:r>
      <w:r w:rsidR="00EC3BA5" w:rsidRPr="00B77501">
        <w:rPr>
          <w:bCs/>
          <w:lang w:val="sq-AL"/>
        </w:rPr>
        <w:t>ë</w:t>
      </w:r>
      <w:r w:rsidR="005E13DC" w:rsidRPr="00B77501">
        <w:rPr>
          <w:bCs/>
          <w:lang w:val="sq-AL"/>
        </w:rPr>
        <w:t xml:space="preserve"> nj</w:t>
      </w:r>
      <w:r w:rsidR="00EC3BA5" w:rsidRPr="00B77501">
        <w:rPr>
          <w:bCs/>
          <w:lang w:val="sq-AL"/>
        </w:rPr>
        <w:t>ë</w:t>
      </w:r>
      <w:r w:rsidR="005E13DC" w:rsidRPr="00B77501">
        <w:rPr>
          <w:bCs/>
          <w:lang w:val="sq-AL"/>
        </w:rPr>
        <w:t xml:space="preserve"> zgjerim, konkretisht “Programi për përshtatjen e objekteve shtetërore në banesa sociale dhe përmirësimin e kushteve të banimit”, pasi n</w:t>
      </w:r>
      <w:r w:rsidR="00EC3BA5" w:rsidRPr="00B77501">
        <w:rPr>
          <w:bCs/>
          <w:lang w:val="sq-AL"/>
        </w:rPr>
        <w:t>ë</w:t>
      </w:r>
      <w:r w:rsidR="005E13DC" w:rsidRPr="00B77501">
        <w:rPr>
          <w:bCs/>
          <w:lang w:val="sq-AL"/>
        </w:rPr>
        <w:t xml:space="preserve"> k</w:t>
      </w:r>
      <w:r w:rsidR="00EC3BA5" w:rsidRPr="00B77501">
        <w:rPr>
          <w:bCs/>
          <w:lang w:val="sq-AL"/>
        </w:rPr>
        <w:t>ë</w:t>
      </w:r>
      <w:r w:rsidR="005E13DC" w:rsidRPr="00B77501">
        <w:rPr>
          <w:bCs/>
          <w:lang w:val="sq-AL"/>
        </w:rPr>
        <w:t>t</w:t>
      </w:r>
      <w:r w:rsidR="00EC3BA5" w:rsidRPr="00B77501">
        <w:rPr>
          <w:bCs/>
          <w:lang w:val="sq-AL"/>
        </w:rPr>
        <w:t>ë</w:t>
      </w:r>
      <w:r w:rsidR="0048006D" w:rsidRPr="00B77501">
        <w:rPr>
          <w:bCs/>
          <w:lang w:val="sq-AL"/>
        </w:rPr>
        <w:t xml:space="preserve"> Kre</w:t>
      </w:r>
      <w:r w:rsidR="005E13DC" w:rsidRPr="00B77501">
        <w:rPr>
          <w:bCs/>
          <w:lang w:val="sq-AL"/>
        </w:rPr>
        <w:t xml:space="preserve"> traj</w:t>
      </w:r>
      <w:r w:rsidR="00EC3BA5" w:rsidRPr="00B77501">
        <w:rPr>
          <w:bCs/>
          <w:lang w:val="sq-AL"/>
        </w:rPr>
        <w:t>tohet dhe përshtatja e objekteve, pronë shtetërore, me qëllim shtimin e banesave sociale.</w:t>
      </w:r>
    </w:p>
    <w:p w14:paraId="7910D876" w14:textId="5EF84138" w:rsidR="005E13DC" w:rsidRPr="00B77501" w:rsidRDefault="005E13DC" w:rsidP="00B77501">
      <w:pPr>
        <w:widowControl w:val="0"/>
        <w:autoSpaceDE w:val="0"/>
        <w:autoSpaceDN w:val="0"/>
        <w:adjustRightInd w:val="0"/>
        <w:spacing w:line="276" w:lineRule="auto"/>
        <w:jc w:val="both"/>
        <w:rPr>
          <w:bCs/>
          <w:lang w:val="sq-AL"/>
        </w:rPr>
      </w:pPr>
      <w:r w:rsidRPr="00B77501">
        <w:rPr>
          <w:bCs/>
          <w:lang w:val="sq-AL"/>
        </w:rPr>
        <w:t xml:space="preserve"> </w:t>
      </w:r>
    </w:p>
    <w:p w14:paraId="239E01E1" w14:textId="6D90F24A" w:rsidR="005B4D65" w:rsidRPr="00B77501" w:rsidRDefault="001D3CB1" w:rsidP="00B77501">
      <w:pPr>
        <w:widowControl w:val="0"/>
        <w:autoSpaceDE w:val="0"/>
        <w:autoSpaceDN w:val="0"/>
        <w:adjustRightInd w:val="0"/>
        <w:spacing w:line="276" w:lineRule="auto"/>
        <w:jc w:val="both"/>
        <w:rPr>
          <w:bCs/>
          <w:lang w:val="sq-AL"/>
        </w:rPr>
      </w:pPr>
      <w:r w:rsidRPr="00B77501">
        <w:rPr>
          <w:bCs/>
          <w:lang w:val="sq-AL"/>
        </w:rPr>
        <w:t>Neni 1</w:t>
      </w:r>
      <w:r w:rsidR="00D21AE1">
        <w:rPr>
          <w:bCs/>
          <w:lang w:val="sq-AL"/>
        </w:rPr>
        <w:t>1</w:t>
      </w:r>
      <w:r w:rsidRPr="00B77501">
        <w:rPr>
          <w:bCs/>
          <w:lang w:val="sq-AL"/>
        </w:rPr>
        <w:t xml:space="preserve"> ka b</w:t>
      </w:r>
      <w:r w:rsidR="00CA4658" w:rsidRPr="00B77501">
        <w:rPr>
          <w:bCs/>
          <w:lang w:val="sq-AL"/>
        </w:rPr>
        <w:t>ë</w:t>
      </w:r>
      <w:r w:rsidRPr="00B77501">
        <w:rPr>
          <w:bCs/>
          <w:lang w:val="sq-AL"/>
        </w:rPr>
        <w:t>r</w:t>
      </w:r>
      <w:r w:rsidR="00CA4658" w:rsidRPr="00B77501">
        <w:rPr>
          <w:bCs/>
          <w:lang w:val="sq-AL"/>
        </w:rPr>
        <w:t>ë</w:t>
      </w:r>
      <w:r w:rsidRPr="00B77501">
        <w:rPr>
          <w:bCs/>
          <w:lang w:val="sq-AL"/>
        </w:rPr>
        <w:t xml:space="preserve"> disa ndryshime sa i takon nenit 40</w:t>
      </w:r>
      <w:r w:rsidR="00D04DB8" w:rsidRPr="00B77501">
        <w:rPr>
          <w:bCs/>
          <w:lang w:val="sq-AL"/>
        </w:rPr>
        <w:t xml:space="preserve">, </w:t>
      </w:r>
      <w:r w:rsidR="00774B1E" w:rsidRPr="00B77501">
        <w:rPr>
          <w:bCs/>
          <w:lang w:val="sq-AL"/>
        </w:rPr>
        <w:t>lidhur me (a) ndalimin e privatizimit</w:t>
      </w:r>
      <w:r w:rsidR="00D04DB8" w:rsidRPr="00B77501">
        <w:rPr>
          <w:bCs/>
          <w:lang w:val="sq-AL"/>
        </w:rPr>
        <w:t xml:space="preserve">, pasi </w:t>
      </w:r>
      <w:r w:rsidR="00774B1E" w:rsidRPr="00B77501">
        <w:rPr>
          <w:bCs/>
          <w:lang w:val="sq-AL"/>
        </w:rPr>
        <w:t>vihet re nj</w:t>
      </w:r>
      <w:r w:rsidR="005E56D1" w:rsidRPr="00B77501">
        <w:rPr>
          <w:bCs/>
          <w:lang w:val="sq-AL"/>
        </w:rPr>
        <w:t>ë</w:t>
      </w:r>
      <w:r w:rsidR="00774B1E" w:rsidRPr="00B77501">
        <w:rPr>
          <w:bCs/>
          <w:lang w:val="sq-AL"/>
        </w:rPr>
        <w:t xml:space="preserve"> preferenc</w:t>
      </w:r>
      <w:r w:rsidR="005E56D1" w:rsidRPr="00B77501">
        <w:rPr>
          <w:bCs/>
          <w:lang w:val="sq-AL"/>
        </w:rPr>
        <w:t>ë</w:t>
      </w:r>
      <w:r w:rsidR="00774B1E" w:rsidRPr="00B77501">
        <w:rPr>
          <w:bCs/>
          <w:lang w:val="sq-AL"/>
        </w:rPr>
        <w:t xml:space="preserve"> e NJVV p</w:t>
      </w:r>
      <w:r w:rsidR="005E56D1" w:rsidRPr="00B77501">
        <w:rPr>
          <w:bCs/>
          <w:lang w:val="sq-AL"/>
        </w:rPr>
        <w:t>ë</w:t>
      </w:r>
      <w:r w:rsidR="00774B1E" w:rsidRPr="00B77501">
        <w:rPr>
          <w:bCs/>
          <w:lang w:val="sq-AL"/>
        </w:rPr>
        <w:t>r privatizimin e banesave sociale q</w:t>
      </w:r>
      <w:r w:rsidR="005E56D1" w:rsidRPr="00B77501">
        <w:rPr>
          <w:bCs/>
          <w:lang w:val="sq-AL"/>
        </w:rPr>
        <w:t>ë</w:t>
      </w:r>
      <w:r w:rsidR="00774B1E" w:rsidRPr="00B77501">
        <w:rPr>
          <w:bCs/>
          <w:lang w:val="sq-AL"/>
        </w:rPr>
        <w:t xml:space="preserve"> p</w:t>
      </w:r>
      <w:r w:rsidR="005E56D1" w:rsidRPr="00B77501">
        <w:rPr>
          <w:bCs/>
          <w:lang w:val="sq-AL"/>
        </w:rPr>
        <w:t>ë</w:t>
      </w:r>
      <w:r w:rsidR="00774B1E" w:rsidRPr="00B77501">
        <w:rPr>
          <w:bCs/>
          <w:lang w:val="sq-AL"/>
        </w:rPr>
        <w:t>rftohen nga adaptimi i objekteve ekzistuese, nd</w:t>
      </w:r>
      <w:r w:rsidR="005E56D1" w:rsidRPr="00B77501">
        <w:rPr>
          <w:bCs/>
          <w:lang w:val="sq-AL"/>
        </w:rPr>
        <w:t>ë</w:t>
      </w:r>
      <w:r w:rsidR="00774B1E" w:rsidRPr="00B77501">
        <w:rPr>
          <w:bCs/>
          <w:lang w:val="sq-AL"/>
        </w:rPr>
        <w:t>rkoh</w:t>
      </w:r>
      <w:r w:rsidR="005E56D1" w:rsidRPr="00B77501">
        <w:rPr>
          <w:bCs/>
          <w:lang w:val="sq-AL"/>
        </w:rPr>
        <w:t>ë</w:t>
      </w:r>
      <w:r w:rsidR="00774B1E" w:rsidRPr="00B77501">
        <w:rPr>
          <w:bCs/>
          <w:lang w:val="sq-AL"/>
        </w:rPr>
        <w:t xml:space="preserve"> </w:t>
      </w:r>
      <w:r w:rsidR="005B4D65" w:rsidRPr="00B77501">
        <w:rPr>
          <w:bCs/>
          <w:lang w:val="sq-AL"/>
        </w:rPr>
        <w:t>q</w:t>
      </w:r>
      <w:r w:rsidR="005E56D1" w:rsidRPr="00B77501">
        <w:rPr>
          <w:bCs/>
          <w:lang w:val="sq-AL"/>
        </w:rPr>
        <w:t>ë</w:t>
      </w:r>
      <w:r w:rsidR="005B4D65" w:rsidRPr="00B77501">
        <w:rPr>
          <w:bCs/>
          <w:lang w:val="sq-AL"/>
        </w:rPr>
        <w:t xml:space="preserve"> duhet t</w:t>
      </w:r>
      <w:r w:rsidR="005E56D1" w:rsidRPr="00B77501">
        <w:rPr>
          <w:bCs/>
          <w:lang w:val="sq-AL"/>
        </w:rPr>
        <w:t>ë</w:t>
      </w:r>
      <w:r w:rsidR="005B4D65" w:rsidRPr="00B77501">
        <w:rPr>
          <w:bCs/>
          <w:lang w:val="sq-AL"/>
        </w:rPr>
        <w:t xml:space="preserve"> krijojm</w:t>
      </w:r>
      <w:r w:rsidR="005E56D1" w:rsidRPr="00B77501">
        <w:rPr>
          <w:bCs/>
          <w:lang w:val="sq-AL"/>
        </w:rPr>
        <w:t>ë</w:t>
      </w:r>
      <w:r w:rsidR="00101FB9" w:rsidRPr="00B77501">
        <w:rPr>
          <w:bCs/>
          <w:lang w:val="sq-AL"/>
        </w:rPr>
        <w:t xml:space="preserve"> nj</w:t>
      </w:r>
      <w:r w:rsidR="005E56D1" w:rsidRPr="00B77501">
        <w:rPr>
          <w:bCs/>
          <w:lang w:val="sq-AL"/>
        </w:rPr>
        <w:t>ë</w:t>
      </w:r>
      <w:r w:rsidR="00101FB9" w:rsidRPr="00B77501">
        <w:rPr>
          <w:bCs/>
          <w:lang w:val="sq-AL"/>
        </w:rPr>
        <w:t xml:space="preserve"> stok t</w:t>
      </w:r>
      <w:r w:rsidR="005E56D1" w:rsidRPr="00B77501">
        <w:rPr>
          <w:bCs/>
          <w:lang w:val="sq-AL"/>
        </w:rPr>
        <w:t>ë</w:t>
      </w:r>
      <w:r w:rsidR="00101FB9" w:rsidRPr="00B77501">
        <w:rPr>
          <w:bCs/>
          <w:lang w:val="sq-AL"/>
        </w:rPr>
        <w:t xml:space="preserve"> mjaftuesh</w:t>
      </w:r>
      <w:r w:rsidR="005E56D1" w:rsidRPr="00B77501">
        <w:rPr>
          <w:bCs/>
          <w:lang w:val="sq-AL"/>
        </w:rPr>
        <w:t>ë</w:t>
      </w:r>
      <w:r w:rsidR="00101FB9" w:rsidRPr="00B77501">
        <w:rPr>
          <w:bCs/>
          <w:lang w:val="sq-AL"/>
        </w:rPr>
        <w:t>m banesash sociale (banesat sociale n</w:t>
      </w:r>
      <w:r w:rsidR="005E56D1" w:rsidRPr="00B77501">
        <w:rPr>
          <w:bCs/>
          <w:lang w:val="sq-AL"/>
        </w:rPr>
        <w:t>ë</w:t>
      </w:r>
      <w:r w:rsidR="00101FB9" w:rsidRPr="00B77501">
        <w:rPr>
          <w:bCs/>
          <w:lang w:val="sq-AL"/>
        </w:rPr>
        <w:t xml:space="preserve"> Shqip</w:t>
      </w:r>
      <w:r w:rsidR="005E56D1" w:rsidRPr="00B77501">
        <w:rPr>
          <w:bCs/>
          <w:lang w:val="sq-AL"/>
        </w:rPr>
        <w:t>ë</w:t>
      </w:r>
      <w:r w:rsidR="00101FB9" w:rsidRPr="00B77501">
        <w:rPr>
          <w:bCs/>
          <w:lang w:val="sq-AL"/>
        </w:rPr>
        <w:t>ri zen</w:t>
      </w:r>
      <w:r w:rsidR="005E56D1" w:rsidRPr="00B77501">
        <w:rPr>
          <w:bCs/>
          <w:lang w:val="sq-AL"/>
        </w:rPr>
        <w:t>ë</w:t>
      </w:r>
      <w:r w:rsidR="00101FB9" w:rsidRPr="00B77501">
        <w:rPr>
          <w:bCs/>
          <w:lang w:val="sq-AL"/>
        </w:rPr>
        <w:t xml:space="preserve"> 0,2% t</w:t>
      </w:r>
      <w:r w:rsidR="005E56D1" w:rsidRPr="00B77501">
        <w:rPr>
          <w:bCs/>
          <w:lang w:val="sq-AL"/>
        </w:rPr>
        <w:t>ë</w:t>
      </w:r>
      <w:r w:rsidR="00101FB9" w:rsidRPr="00B77501">
        <w:rPr>
          <w:bCs/>
          <w:lang w:val="sq-AL"/>
        </w:rPr>
        <w:t xml:space="preserve"> totalit t</w:t>
      </w:r>
      <w:r w:rsidR="005E56D1" w:rsidRPr="00B77501">
        <w:rPr>
          <w:bCs/>
          <w:lang w:val="sq-AL"/>
        </w:rPr>
        <w:t>ë</w:t>
      </w:r>
      <w:r w:rsidR="00101FB9" w:rsidRPr="00B77501">
        <w:rPr>
          <w:bCs/>
          <w:lang w:val="sq-AL"/>
        </w:rPr>
        <w:t xml:space="preserve"> banesave</w:t>
      </w:r>
      <w:r w:rsidR="00D04DB8" w:rsidRPr="00B77501">
        <w:rPr>
          <w:bCs/>
          <w:lang w:val="sq-AL"/>
        </w:rPr>
        <w:t>,</w:t>
      </w:r>
      <w:r w:rsidR="00101FB9" w:rsidRPr="00B77501">
        <w:rPr>
          <w:bCs/>
          <w:lang w:val="sq-AL"/>
        </w:rPr>
        <w:t xml:space="preserve"> krahasuar me </w:t>
      </w:r>
      <w:r w:rsidR="00774B1E" w:rsidRPr="00B77501">
        <w:rPr>
          <w:bCs/>
          <w:lang w:val="sq-AL"/>
        </w:rPr>
        <w:t>deri 2</w:t>
      </w:r>
      <w:r w:rsidR="00101FB9" w:rsidRPr="00B77501">
        <w:rPr>
          <w:bCs/>
          <w:lang w:val="sq-AL"/>
        </w:rPr>
        <w:t xml:space="preserve">% </w:t>
      </w:r>
      <w:r w:rsidR="00774B1E" w:rsidRPr="00B77501">
        <w:rPr>
          <w:bCs/>
          <w:lang w:val="sq-AL"/>
        </w:rPr>
        <w:t>ish vendet e kampit socialist, deri n</w:t>
      </w:r>
      <w:r w:rsidR="005E56D1" w:rsidRPr="00B77501">
        <w:rPr>
          <w:bCs/>
          <w:lang w:val="sq-AL"/>
        </w:rPr>
        <w:t>ë</w:t>
      </w:r>
      <w:r w:rsidR="00774B1E" w:rsidRPr="00B77501">
        <w:rPr>
          <w:bCs/>
          <w:lang w:val="sq-AL"/>
        </w:rPr>
        <w:t xml:space="preserve"> 10% disa vende si Italia, apo </w:t>
      </w:r>
      <w:r w:rsidR="00511381" w:rsidRPr="00B77501">
        <w:rPr>
          <w:bCs/>
          <w:lang w:val="sq-AL"/>
        </w:rPr>
        <w:t xml:space="preserve">mbi </w:t>
      </w:r>
      <w:r w:rsidR="00774B1E" w:rsidRPr="00B77501">
        <w:rPr>
          <w:bCs/>
          <w:lang w:val="sq-AL"/>
        </w:rPr>
        <w:t>20% disa vende si Holanda)</w:t>
      </w:r>
      <w:r w:rsidR="005B4D65" w:rsidRPr="00B77501">
        <w:rPr>
          <w:bCs/>
          <w:lang w:val="sq-AL"/>
        </w:rPr>
        <w:t>. Nj</w:t>
      </w:r>
      <w:r w:rsidR="005E56D1" w:rsidRPr="00B77501">
        <w:rPr>
          <w:bCs/>
          <w:lang w:val="sq-AL"/>
        </w:rPr>
        <w:t>ë</w:t>
      </w:r>
      <w:r w:rsidR="005B4D65" w:rsidRPr="00B77501">
        <w:rPr>
          <w:bCs/>
          <w:lang w:val="sq-AL"/>
        </w:rPr>
        <w:t xml:space="preserve"> arsye tjet</w:t>
      </w:r>
      <w:r w:rsidR="005E56D1" w:rsidRPr="00B77501">
        <w:rPr>
          <w:bCs/>
          <w:lang w:val="sq-AL"/>
        </w:rPr>
        <w:t>ë</w:t>
      </w:r>
      <w:r w:rsidR="005B4D65" w:rsidRPr="00B77501">
        <w:rPr>
          <w:bCs/>
          <w:lang w:val="sq-AL"/>
        </w:rPr>
        <w:t>r p</w:t>
      </w:r>
      <w:r w:rsidR="005E56D1" w:rsidRPr="00B77501">
        <w:rPr>
          <w:bCs/>
          <w:lang w:val="sq-AL"/>
        </w:rPr>
        <w:t>ë</w:t>
      </w:r>
      <w:r w:rsidR="005B4D65" w:rsidRPr="00B77501">
        <w:rPr>
          <w:bCs/>
          <w:lang w:val="sq-AL"/>
        </w:rPr>
        <w:t>r ndryshimin e nenit 40 lidhet me (b) p</w:t>
      </w:r>
      <w:r w:rsidR="005E56D1" w:rsidRPr="00B77501">
        <w:rPr>
          <w:bCs/>
          <w:lang w:val="sq-AL"/>
        </w:rPr>
        <w:t>ë</w:t>
      </w:r>
      <w:r w:rsidR="005B4D65" w:rsidRPr="00B77501">
        <w:rPr>
          <w:bCs/>
          <w:lang w:val="sq-AL"/>
        </w:rPr>
        <w:t>rcaktimin e kuptimit dhe q</w:t>
      </w:r>
      <w:r w:rsidR="005E56D1" w:rsidRPr="00B77501">
        <w:rPr>
          <w:bCs/>
          <w:lang w:val="sq-AL"/>
        </w:rPr>
        <w:t>ë</w:t>
      </w:r>
      <w:r w:rsidR="005B4D65" w:rsidRPr="00B77501">
        <w:rPr>
          <w:bCs/>
          <w:lang w:val="sq-AL"/>
        </w:rPr>
        <w:t>llimit t</w:t>
      </w:r>
      <w:r w:rsidR="005E56D1" w:rsidRPr="00B77501">
        <w:rPr>
          <w:bCs/>
          <w:lang w:val="sq-AL"/>
        </w:rPr>
        <w:t>ë</w:t>
      </w:r>
      <w:r w:rsidR="005B4D65" w:rsidRPr="00B77501">
        <w:rPr>
          <w:bCs/>
          <w:lang w:val="sq-AL"/>
        </w:rPr>
        <w:t xml:space="preserve"> programit p</w:t>
      </w:r>
      <w:r w:rsidR="005E56D1" w:rsidRPr="00B77501">
        <w:rPr>
          <w:bCs/>
          <w:lang w:val="sq-AL"/>
        </w:rPr>
        <w:t>ë</w:t>
      </w:r>
      <w:r w:rsidR="005B4D65" w:rsidRPr="00B77501">
        <w:rPr>
          <w:bCs/>
          <w:lang w:val="sq-AL"/>
        </w:rPr>
        <w:t>r p</w:t>
      </w:r>
      <w:r w:rsidR="005E56D1" w:rsidRPr="00B77501">
        <w:rPr>
          <w:bCs/>
          <w:lang w:val="sq-AL"/>
        </w:rPr>
        <w:t>ë</w:t>
      </w:r>
      <w:r w:rsidR="005B4D65" w:rsidRPr="00B77501">
        <w:rPr>
          <w:bCs/>
          <w:lang w:val="sq-AL"/>
        </w:rPr>
        <w:t>rmir</w:t>
      </w:r>
      <w:r w:rsidR="005E56D1" w:rsidRPr="00B77501">
        <w:rPr>
          <w:bCs/>
          <w:lang w:val="sq-AL"/>
        </w:rPr>
        <w:t>ë</w:t>
      </w:r>
      <w:r w:rsidR="005B4D65" w:rsidRPr="00B77501">
        <w:rPr>
          <w:bCs/>
          <w:lang w:val="sq-AL"/>
        </w:rPr>
        <w:t>simin e lagjeve t</w:t>
      </w:r>
      <w:r w:rsidR="005E56D1" w:rsidRPr="00B77501">
        <w:rPr>
          <w:bCs/>
          <w:lang w:val="sq-AL"/>
        </w:rPr>
        <w:t>ë</w:t>
      </w:r>
      <w:r w:rsidR="005B4D65" w:rsidRPr="00B77501">
        <w:rPr>
          <w:bCs/>
          <w:lang w:val="sq-AL"/>
        </w:rPr>
        <w:t xml:space="preserve"> varf</w:t>
      </w:r>
      <w:r w:rsidR="005E56D1" w:rsidRPr="00B77501">
        <w:rPr>
          <w:bCs/>
          <w:lang w:val="sq-AL"/>
        </w:rPr>
        <w:t>ë</w:t>
      </w:r>
      <w:r w:rsidR="005B4D65" w:rsidRPr="00B77501">
        <w:rPr>
          <w:bCs/>
          <w:lang w:val="sq-AL"/>
        </w:rPr>
        <w:t>ra, bazuar edhe n</w:t>
      </w:r>
      <w:r w:rsidR="005E56D1" w:rsidRPr="00B77501">
        <w:rPr>
          <w:bCs/>
          <w:lang w:val="sq-AL"/>
        </w:rPr>
        <w:t>ë</w:t>
      </w:r>
      <w:r w:rsidR="005B4D65" w:rsidRPr="00B77501">
        <w:rPr>
          <w:bCs/>
          <w:lang w:val="sq-AL"/>
        </w:rPr>
        <w:t xml:space="preserve"> eksperienc</w:t>
      </w:r>
      <w:r w:rsidR="005E56D1" w:rsidRPr="00B77501">
        <w:rPr>
          <w:bCs/>
          <w:lang w:val="sq-AL"/>
        </w:rPr>
        <w:t>ë</w:t>
      </w:r>
      <w:r w:rsidR="005B4D65" w:rsidRPr="00B77501">
        <w:rPr>
          <w:bCs/>
          <w:lang w:val="sq-AL"/>
        </w:rPr>
        <w:t>n 3-vje</w:t>
      </w:r>
      <w:r w:rsidR="005E56D1" w:rsidRPr="00B77501">
        <w:rPr>
          <w:bCs/>
          <w:lang w:val="sq-AL"/>
        </w:rPr>
        <w:t>ç</w:t>
      </w:r>
      <w:r w:rsidR="005B4D65" w:rsidRPr="00B77501">
        <w:rPr>
          <w:bCs/>
          <w:lang w:val="sq-AL"/>
        </w:rPr>
        <w:t>are t</w:t>
      </w:r>
      <w:r w:rsidR="005E56D1" w:rsidRPr="00B77501">
        <w:rPr>
          <w:bCs/>
          <w:lang w:val="sq-AL"/>
        </w:rPr>
        <w:t>ë</w:t>
      </w:r>
      <w:r w:rsidR="005B4D65" w:rsidRPr="00B77501">
        <w:rPr>
          <w:bCs/>
          <w:lang w:val="sq-AL"/>
        </w:rPr>
        <w:t xml:space="preserve"> zbatimit t</w:t>
      </w:r>
      <w:r w:rsidR="005E56D1" w:rsidRPr="00B77501">
        <w:rPr>
          <w:bCs/>
          <w:lang w:val="sq-AL"/>
        </w:rPr>
        <w:t>ë</w:t>
      </w:r>
      <w:r w:rsidR="005B4D65" w:rsidRPr="00B77501">
        <w:rPr>
          <w:bCs/>
          <w:lang w:val="sq-AL"/>
        </w:rPr>
        <w:t xml:space="preserve"> programeve.</w:t>
      </w:r>
      <w:r w:rsidR="00774B1E" w:rsidRPr="00B77501">
        <w:rPr>
          <w:bCs/>
          <w:lang w:val="sq-AL"/>
        </w:rPr>
        <w:t xml:space="preserve"> </w:t>
      </w:r>
      <w:r w:rsidR="005B4D65" w:rsidRPr="00B77501">
        <w:rPr>
          <w:bCs/>
          <w:lang w:val="sq-AL"/>
        </w:rPr>
        <w:t>Nj</w:t>
      </w:r>
      <w:r w:rsidR="005E56D1" w:rsidRPr="00B77501">
        <w:rPr>
          <w:bCs/>
          <w:lang w:val="sq-AL"/>
        </w:rPr>
        <w:t>ë</w:t>
      </w:r>
      <w:r w:rsidR="005B4D65" w:rsidRPr="00B77501">
        <w:rPr>
          <w:bCs/>
          <w:lang w:val="sq-AL"/>
        </w:rPr>
        <w:t>koh</w:t>
      </w:r>
      <w:r w:rsidR="005E56D1" w:rsidRPr="00B77501">
        <w:rPr>
          <w:bCs/>
          <w:lang w:val="sq-AL"/>
        </w:rPr>
        <w:t>ë</w:t>
      </w:r>
      <w:r w:rsidR="005B4D65" w:rsidRPr="00B77501">
        <w:rPr>
          <w:bCs/>
          <w:lang w:val="sq-AL"/>
        </w:rPr>
        <w:t>sisht, riformulimi i pik</w:t>
      </w:r>
      <w:r w:rsidR="005E56D1" w:rsidRPr="00B77501">
        <w:rPr>
          <w:bCs/>
          <w:lang w:val="sq-AL"/>
        </w:rPr>
        <w:t>ë</w:t>
      </w:r>
      <w:r w:rsidR="005B4D65" w:rsidRPr="00B77501">
        <w:rPr>
          <w:bCs/>
          <w:lang w:val="sq-AL"/>
        </w:rPr>
        <w:t>s 3 t</w:t>
      </w:r>
      <w:r w:rsidR="005E56D1" w:rsidRPr="00B77501">
        <w:rPr>
          <w:bCs/>
          <w:lang w:val="sq-AL"/>
        </w:rPr>
        <w:t>ë</w:t>
      </w:r>
      <w:r w:rsidR="005B4D65" w:rsidRPr="00B77501">
        <w:rPr>
          <w:bCs/>
          <w:lang w:val="sq-AL"/>
        </w:rPr>
        <w:t xml:space="preserve"> nenit 40, </w:t>
      </w:r>
      <w:r w:rsidR="00EC3BA5" w:rsidRPr="00B77501">
        <w:rPr>
          <w:bCs/>
          <w:lang w:val="sq-AL"/>
        </w:rPr>
        <w:t xml:space="preserve">pasi </w:t>
      </w:r>
      <w:r w:rsidR="005B4D65" w:rsidRPr="00B77501">
        <w:rPr>
          <w:bCs/>
          <w:lang w:val="sq-AL"/>
        </w:rPr>
        <w:t>heq konc</w:t>
      </w:r>
      <w:r w:rsidR="00EC3BA5" w:rsidRPr="00B77501">
        <w:rPr>
          <w:bCs/>
          <w:lang w:val="sq-AL"/>
        </w:rPr>
        <w:t>e</w:t>
      </w:r>
      <w:r w:rsidR="005B4D65" w:rsidRPr="00B77501">
        <w:rPr>
          <w:bCs/>
          <w:lang w:val="sq-AL"/>
        </w:rPr>
        <w:t>ptin e p</w:t>
      </w:r>
      <w:r w:rsidR="005E56D1" w:rsidRPr="00B77501">
        <w:rPr>
          <w:bCs/>
          <w:lang w:val="sq-AL"/>
        </w:rPr>
        <w:t>ë</w:t>
      </w:r>
      <w:r w:rsidR="005B4D65" w:rsidRPr="00B77501">
        <w:rPr>
          <w:bCs/>
          <w:lang w:val="sq-AL"/>
        </w:rPr>
        <w:t>rdorimit t</w:t>
      </w:r>
      <w:r w:rsidR="005E56D1" w:rsidRPr="00B77501">
        <w:rPr>
          <w:bCs/>
          <w:lang w:val="sq-AL"/>
        </w:rPr>
        <w:t>ë</w:t>
      </w:r>
      <w:r w:rsidR="005B4D65" w:rsidRPr="00B77501">
        <w:rPr>
          <w:bCs/>
          <w:lang w:val="sq-AL"/>
        </w:rPr>
        <w:t xml:space="preserve"> granteve p</w:t>
      </w:r>
      <w:r w:rsidR="005E56D1" w:rsidRPr="00B77501">
        <w:rPr>
          <w:bCs/>
          <w:lang w:val="sq-AL"/>
        </w:rPr>
        <w:t>ë</w:t>
      </w:r>
      <w:r w:rsidR="005B4D65" w:rsidRPr="00B77501">
        <w:rPr>
          <w:bCs/>
          <w:lang w:val="sq-AL"/>
        </w:rPr>
        <w:t>r p</w:t>
      </w:r>
      <w:r w:rsidR="005E56D1" w:rsidRPr="00B77501">
        <w:rPr>
          <w:bCs/>
          <w:lang w:val="sq-AL"/>
        </w:rPr>
        <w:t>ë</w:t>
      </w:r>
      <w:r w:rsidR="005B4D65" w:rsidRPr="00B77501">
        <w:rPr>
          <w:bCs/>
          <w:lang w:val="sq-AL"/>
        </w:rPr>
        <w:t>rmir</w:t>
      </w:r>
      <w:r w:rsidR="005E56D1" w:rsidRPr="00B77501">
        <w:rPr>
          <w:bCs/>
          <w:lang w:val="sq-AL"/>
        </w:rPr>
        <w:t>ë</w:t>
      </w:r>
      <w:r w:rsidR="005B4D65" w:rsidRPr="00B77501">
        <w:rPr>
          <w:bCs/>
          <w:lang w:val="sq-AL"/>
        </w:rPr>
        <w:t>simin e banesave “deri n</w:t>
      </w:r>
      <w:r w:rsidR="005E56D1" w:rsidRPr="00B77501">
        <w:rPr>
          <w:bCs/>
          <w:lang w:val="sq-AL"/>
        </w:rPr>
        <w:t>ë</w:t>
      </w:r>
      <w:r w:rsidR="005B4D65" w:rsidRPr="00B77501">
        <w:rPr>
          <w:bCs/>
          <w:lang w:val="sq-AL"/>
        </w:rPr>
        <w:t xml:space="preserve"> nd</w:t>
      </w:r>
      <w:r w:rsidR="005E56D1" w:rsidRPr="00B77501">
        <w:rPr>
          <w:bCs/>
          <w:lang w:val="sq-AL"/>
        </w:rPr>
        <w:t>ë</w:t>
      </w:r>
      <w:r w:rsidR="005B4D65" w:rsidRPr="00B77501">
        <w:rPr>
          <w:bCs/>
          <w:lang w:val="sq-AL"/>
        </w:rPr>
        <w:t>rtim t</w:t>
      </w:r>
      <w:r w:rsidR="005E56D1" w:rsidRPr="00B77501">
        <w:rPr>
          <w:bCs/>
          <w:lang w:val="sq-AL"/>
        </w:rPr>
        <w:t>ë</w:t>
      </w:r>
      <w:r w:rsidR="005B4D65" w:rsidRPr="00B77501">
        <w:rPr>
          <w:bCs/>
          <w:lang w:val="sq-AL"/>
        </w:rPr>
        <w:t xml:space="preserve"> ri”, pasi, n</w:t>
      </w:r>
      <w:r w:rsidR="005E56D1" w:rsidRPr="00B77501">
        <w:rPr>
          <w:bCs/>
          <w:lang w:val="sq-AL"/>
        </w:rPr>
        <w:t>ë</w:t>
      </w:r>
      <w:r w:rsidR="005B4D65" w:rsidRPr="00B77501">
        <w:rPr>
          <w:bCs/>
          <w:lang w:val="sq-AL"/>
        </w:rPr>
        <w:t>se nj</w:t>
      </w:r>
      <w:r w:rsidR="005E56D1" w:rsidRPr="00B77501">
        <w:rPr>
          <w:bCs/>
          <w:lang w:val="sq-AL"/>
        </w:rPr>
        <w:t>ë</w:t>
      </w:r>
      <w:r w:rsidR="005B4D65" w:rsidRPr="00B77501">
        <w:rPr>
          <w:bCs/>
          <w:lang w:val="sq-AL"/>
        </w:rPr>
        <w:t xml:space="preserve"> subjekt ka nevoj</w:t>
      </w:r>
      <w:r w:rsidR="005E56D1" w:rsidRPr="00B77501">
        <w:rPr>
          <w:bCs/>
          <w:lang w:val="sq-AL"/>
        </w:rPr>
        <w:t>ë</w:t>
      </w:r>
      <w:r w:rsidR="005B4D65" w:rsidRPr="00B77501">
        <w:rPr>
          <w:bCs/>
          <w:lang w:val="sq-AL"/>
        </w:rPr>
        <w:t xml:space="preserve"> p</w:t>
      </w:r>
      <w:r w:rsidR="005E56D1" w:rsidRPr="00B77501">
        <w:rPr>
          <w:bCs/>
          <w:lang w:val="sq-AL"/>
        </w:rPr>
        <w:t>ë</w:t>
      </w:r>
      <w:r w:rsidR="005B4D65" w:rsidRPr="00B77501">
        <w:rPr>
          <w:bCs/>
          <w:lang w:val="sq-AL"/>
        </w:rPr>
        <w:t>r nd</w:t>
      </w:r>
      <w:r w:rsidR="005E56D1" w:rsidRPr="00B77501">
        <w:rPr>
          <w:bCs/>
          <w:lang w:val="sq-AL"/>
        </w:rPr>
        <w:t>ë</w:t>
      </w:r>
      <w:r w:rsidR="005B4D65" w:rsidRPr="00B77501">
        <w:rPr>
          <w:bCs/>
          <w:lang w:val="sq-AL"/>
        </w:rPr>
        <w:t>rtim t</w:t>
      </w:r>
      <w:r w:rsidR="005E56D1" w:rsidRPr="00B77501">
        <w:rPr>
          <w:bCs/>
          <w:lang w:val="sq-AL"/>
        </w:rPr>
        <w:t>ë</w:t>
      </w:r>
      <w:r w:rsidR="005B4D65" w:rsidRPr="00B77501">
        <w:rPr>
          <w:bCs/>
          <w:lang w:val="sq-AL"/>
        </w:rPr>
        <w:t xml:space="preserve"> ri banese, ai duhet t</w:t>
      </w:r>
      <w:r w:rsidR="005E56D1" w:rsidRPr="00B77501">
        <w:rPr>
          <w:bCs/>
          <w:lang w:val="sq-AL"/>
        </w:rPr>
        <w:t>ë</w:t>
      </w:r>
      <w:r w:rsidR="005B4D65" w:rsidRPr="00B77501">
        <w:rPr>
          <w:bCs/>
          <w:lang w:val="sq-AL"/>
        </w:rPr>
        <w:t xml:space="preserve"> trajtohet me programe t</w:t>
      </w:r>
      <w:r w:rsidR="005E56D1" w:rsidRPr="00B77501">
        <w:rPr>
          <w:bCs/>
          <w:lang w:val="sq-AL"/>
        </w:rPr>
        <w:t>ë</w:t>
      </w:r>
      <w:r w:rsidR="005B4D65" w:rsidRPr="00B77501">
        <w:rPr>
          <w:bCs/>
          <w:lang w:val="sq-AL"/>
        </w:rPr>
        <w:t xml:space="preserve"> tjera (banes</w:t>
      </w:r>
      <w:r w:rsidR="005E56D1" w:rsidRPr="00B77501">
        <w:rPr>
          <w:bCs/>
          <w:lang w:val="sq-AL"/>
        </w:rPr>
        <w:t>ë</w:t>
      </w:r>
      <w:r w:rsidR="005B4D65" w:rsidRPr="00B77501">
        <w:rPr>
          <w:bCs/>
          <w:lang w:val="sq-AL"/>
        </w:rPr>
        <w:t xml:space="preserve"> sociale me qira ose banes</w:t>
      </w:r>
      <w:r w:rsidR="005E56D1" w:rsidRPr="00B77501">
        <w:rPr>
          <w:bCs/>
          <w:lang w:val="sq-AL"/>
        </w:rPr>
        <w:t>ë</w:t>
      </w:r>
      <w:r w:rsidR="005B4D65" w:rsidRPr="00B77501">
        <w:rPr>
          <w:bCs/>
          <w:lang w:val="sq-AL"/>
        </w:rPr>
        <w:t xml:space="preserve"> me kosto t</w:t>
      </w:r>
      <w:r w:rsidR="005E56D1" w:rsidRPr="00B77501">
        <w:rPr>
          <w:bCs/>
          <w:lang w:val="sq-AL"/>
        </w:rPr>
        <w:t>ë</w:t>
      </w:r>
      <w:r w:rsidR="005B4D65" w:rsidRPr="00B77501">
        <w:rPr>
          <w:bCs/>
          <w:lang w:val="sq-AL"/>
        </w:rPr>
        <w:t xml:space="preserve"> ul</w:t>
      </w:r>
      <w:r w:rsidR="005E56D1" w:rsidRPr="00B77501">
        <w:rPr>
          <w:bCs/>
          <w:lang w:val="sq-AL"/>
        </w:rPr>
        <w:t>ë</w:t>
      </w:r>
      <w:r w:rsidR="005B4D65" w:rsidRPr="00B77501">
        <w:rPr>
          <w:bCs/>
          <w:lang w:val="sq-AL"/>
        </w:rPr>
        <w:t>t) dhe jo t’i falet banesa. Politikat e strehimit, t</w:t>
      </w:r>
      <w:r w:rsidR="005E56D1" w:rsidRPr="00B77501">
        <w:rPr>
          <w:bCs/>
          <w:lang w:val="sq-AL"/>
        </w:rPr>
        <w:t>ë</w:t>
      </w:r>
      <w:r w:rsidR="005B4D65" w:rsidRPr="00B77501">
        <w:rPr>
          <w:bCs/>
          <w:lang w:val="sq-AL"/>
        </w:rPr>
        <w:t xml:space="preserve"> miratuara n</w:t>
      </w:r>
      <w:r w:rsidR="005E56D1" w:rsidRPr="00B77501">
        <w:rPr>
          <w:bCs/>
          <w:lang w:val="sq-AL"/>
        </w:rPr>
        <w:t>ë</w:t>
      </w:r>
      <w:r w:rsidR="005B4D65" w:rsidRPr="00B77501">
        <w:rPr>
          <w:bCs/>
          <w:lang w:val="sq-AL"/>
        </w:rPr>
        <w:t xml:space="preserve"> vitin 2004 nuk njohin m</w:t>
      </w:r>
      <w:r w:rsidR="005E56D1" w:rsidRPr="00B77501">
        <w:rPr>
          <w:bCs/>
          <w:lang w:val="sq-AL"/>
        </w:rPr>
        <w:t>ë</w:t>
      </w:r>
      <w:r w:rsidR="005B4D65" w:rsidRPr="00B77501">
        <w:rPr>
          <w:bCs/>
          <w:lang w:val="sq-AL"/>
        </w:rPr>
        <w:t xml:space="preserve"> falje t</w:t>
      </w:r>
      <w:r w:rsidR="005E56D1" w:rsidRPr="00B77501">
        <w:rPr>
          <w:bCs/>
          <w:lang w:val="sq-AL"/>
        </w:rPr>
        <w:t>ë</w:t>
      </w:r>
      <w:r w:rsidR="005B4D65" w:rsidRPr="00B77501">
        <w:rPr>
          <w:bCs/>
          <w:lang w:val="sq-AL"/>
        </w:rPr>
        <w:t xml:space="preserve"> banes</w:t>
      </w:r>
      <w:r w:rsidR="005E56D1" w:rsidRPr="00B77501">
        <w:rPr>
          <w:bCs/>
          <w:lang w:val="sq-AL"/>
        </w:rPr>
        <w:t>ë</w:t>
      </w:r>
      <w:r w:rsidR="005B4D65" w:rsidRPr="00B77501">
        <w:rPr>
          <w:bCs/>
          <w:lang w:val="sq-AL"/>
        </w:rPr>
        <w:t>s, por vet</w:t>
      </w:r>
      <w:r w:rsidR="005E56D1" w:rsidRPr="00B77501">
        <w:rPr>
          <w:bCs/>
          <w:lang w:val="sq-AL"/>
        </w:rPr>
        <w:t>ë</w:t>
      </w:r>
      <w:r w:rsidR="005B4D65" w:rsidRPr="00B77501">
        <w:rPr>
          <w:bCs/>
          <w:lang w:val="sq-AL"/>
        </w:rPr>
        <w:t>m leht</w:t>
      </w:r>
      <w:r w:rsidR="005E56D1" w:rsidRPr="00B77501">
        <w:rPr>
          <w:bCs/>
          <w:lang w:val="sq-AL"/>
        </w:rPr>
        <w:t>ë</w:t>
      </w:r>
      <w:r w:rsidR="005B4D65" w:rsidRPr="00B77501">
        <w:rPr>
          <w:bCs/>
          <w:lang w:val="sq-AL"/>
        </w:rPr>
        <w:t>sim t</w:t>
      </w:r>
      <w:r w:rsidR="005E56D1" w:rsidRPr="00B77501">
        <w:rPr>
          <w:bCs/>
          <w:lang w:val="sq-AL"/>
        </w:rPr>
        <w:t>ë</w:t>
      </w:r>
      <w:r w:rsidR="005B4D65" w:rsidRPr="00B77501">
        <w:rPr>
          <w:bCs/>
          <w:lang w:val="sq-AL"/>
        </w:rPr>
        <w:t xml:space="preserve"> aksesit n</w:t>
      </w:r>
      <w:r w:rsidR="005E56D1" w:rsidRPr="00B77501">
        <w:rPr>
          <w:bCs/>
          <w:lang w:val="sq-AL"/>
        </w:rPr>
        <w:t>ë</w:t>
      </w:r>
      <w:r w:rsidR="005B4D65" w:rsidRPr="00B77501">
        <w:rPr>
          <w:bCs/>
          <w:lang w:val="sq-AL"/>
        </w:rPr>
        <w:t xml:space="preserve"> strehim t</w:t>
      </w:r>
      <w:r w:rsidR="005E56D1" w:rsidRPr="00B77501">
        <w:rPr>
          <w:bCs/>
          <w:lang w:val="sq-AL"/>
        </w:rPr>
        <w:t>ë</w:t>
      </w:r>
      <w:r w:rsidR="005B4D65" w:rsidRPr="00B77501">
        <w:rPr>
          <w:bCs/>
          <w:lang w:val="sq-AL"/>
        </w:rPr>
        <w:t xml:space="preserve"> p</w:t>
      </w:r>
      <w:r w:rsidR="005E56D1" w:rsidRPr="00B77501">
        <w:rPr>
          <w:bCs/>
          <w:lang w:val="sq-AL"/>
        </w:rPr>
        <w:t>ë</w:t>
      </w:r>
      <w:r w:rsidR="005B4D65" w:rsidRPr="00B77501">
        <w:rPr>
          <w:bCs/>
          <w:lang w:val="sq-AL"/>
        </w:rPr>
        <w:t>rballuesh</w:t>
      </w:r>
      <w:r w:rsidR="005E56D1" w:rsidRPr="00B77501">
        <w:rPr>
          <w:bCs/>
          <w:lang w:val="sq-AL"/>
        </w:rPr>
        <w:t>ë</w:t>
      </w:r>
      <w:r w:rsidR="005B4D65" w:rsidRPr="00B77501">
        <w:rPr>
          <w:bCs/>
          <w:lang w:val="sq-AL"/>
        </w:rPr>
        <w:t>m sipas aft</w:t>
      </w:r>
      <w:r w:rsidR="005E56D1" w:rsidRPr="00B77501">
        <w:rPr>
          <w:bCs/>
          <w:lang w:val="sq-AL"/>
        </w:rPr>
        <w:t>ë</w:t>
      </w:r>
      <w:r w:rsidR="005B4D65" w:rsidRPr="00B77501">
        <w:rPr>
          <w:bCs/>
          <w:lang w:val="sq-AL"/>
        </w:rPr>
        <w:t>sive financiare t</w:t>
      </w:r>
      <w:r w:rsidR="005E56D1" w:rsidRPr="00B77501">
        <w:rPr>
          <w:bCs/>
          <w:lang w:val="sq-AL"/>
        </w:rPr>
        <w:t>ë</w:t>
      </w:r>
      <w:r w:rsidR="005B4D65" w:rsidRPr="00B77501">
        <w:rPr>
          <w:bCs/>
          <w:lang w:val="sq-AL"/>
        </w:rPr>
        <w:t xml:space="preserve"> familjeve.</w:t>
      </w:r>
    </w:p>
    <w:p w14:paraId="602C5B00" w14:textId="1D453FA8" w:rsidR="00EC3BA5" w:rsidRPr="00B77501" w:rsidRDefault="00D21AE1" w:rsidP="00B77501">
      <w:pPr>
        <w:widowControl w:val="0"/>
        <w:autoSpaceDE w:val="0"/>
        <w:autoSpaceDN w:val="0"/>
        <w:adjustRightInd w:val="0"/>
        <w:spacing w:line="276" w:lineRule="auto"/>
        <w:rPr>
          <w:bCs/>
          <w:lang w:val="sq-AL"/>
        </w:rPr>
      </w:pPr>
      <w:r>
        <w:rPr>
          <w:bCs/>
          <w:lang w:val="sq-AL"/>
        </w:rPr>
        <w:t>Neni 12</w:t>
      </w:r>
      <w:r w:rsidR="00EC3BA5" w:rsidRPr="00B77501">
        <w:rPr>
          <w:bCs/>
          <w:lang w:val="sq-AL"/>
        </w:rPr>
        <w:t xml:space="preserve"> ka hequr </w:t>
      </w:r>
      <w:r w:rsidR="00EC3BA5" w:rsidRPr="00B77501">
        <w:rPr>
          <w:lang w:val="sq-AL"/>
        </w:rPr>
        <w:t>fjal</w:t>
      </w:r>
      <w:r w:rsidR="005B0608" w:rsidRPr="00B77501">
        <w:rPr>
          <w:lang w:val="sq-AL"/>
        </w:rPr>
        <w:t>ë</w:t>
      </w:r>
      <w:r w:rsidR="00EC3BA5" w:rsidRPr="00B77501">
        <w:rPr>
          <w:lang w:val="sq-AL"/>
        </w:rPr>
        <w:t>t e pikës 1 të nenit 41  “</w:t>
      </w:r>
      <w:r w:rsidR="00EC3BA5" w:rsidRPr="00B77501">
        <w:rPr>
          <w:i/>
          <w:lang w:val="sq-AL"/>
        </w:rPr>
        <w:t>ose i përmirësimit të kushteve deri në ndërtim të ri</w:t>
      </w:r>
      <w:r w:rsidR="005B0608" w:rsidRPr="00B77501">
        <w:rPr>
          <w:i/>
          <w:lang w:val="sq-AL"/>
        </w:rPr>
        <w:t xml:space="preserve">” </w:t>
      </w:r>
      <w:r w:rsidR="005B0608" w:rsidRPr="00B77501">
        <w:rPr>
          <w:lang w:val="sq-AL"/>
        </w:rPr>
        <w:t>pasi nëse kemi të bëjmë me ndërtimin e një banese të re, pra nga e para, ligji nuk parashikon banesë t</w:t>
      </w:r>
      <w:r w:rsidR="00B77501">
        <w:rPr>
          <w:lang w:val="sq-AL"/>
        </w:rPr>
        <w:t>ë</w:t>
      </w:r>
      <w:r w:rsidR="005B0608" w:rsidRPr="00B77501">
        <w:rPr>
          <w:lang w:val="sq-AL"/>
        </w:rPr>
        <w:t xml:space="preserve"> re falas, e me k</w:t>
      </w:r>
      <w:r w:rsidR="00B77501">
        <w:rPr>
          <w:lang w:val="sq-AL"/>
        </w:rPr>
        <w:t>ë</w:t>
      </w:r>
      <w:r w:rsidR="005B0608" w:rsidRPr="00B77501">
        <w:rPr>
          <w:lang w:val="sq-AL"/>
        </w:rPr>
        <w:t>t</w:t>
      </w:r>
      <w:r w:rsidR="00B77501">
        <w:rPr>
          <w:lang w:val="sq-AL"/>
        </w:rPr>
        <w:t>ë</w:t>
      </w:r>
      <w:r w:rsidR="005B0608" w:rsidRPr="00B77501">
        <w:rPr>
          <w:lang w:val="sq-AL"/>
        </w:rPr>
        <w:t xml:space="preserve"> biem n</w:t>
      </w:r>
      <w:r w:rsidR="00B77501">
        <w:rPr>
          <w:lang w:val="sq-AL"/>
        </w:rPr>
        <w:t>ë</w:t>
      </w:r>
      <w:r w:rsidR="005B0608" w:rsidRPr="00B77501">
        <w:rPr>
          <w:lang w:val="sq-AL"/>
        </w:rPr>
        <w:t xml:space="preserve"> kund</w:t>
      </w:r>
      <w:r w:rsidR="00B77501">
        <w:rPr>
          <w:lang w:val="sq-AL"/>
        </w:rPr>
        <w:t>ë</w:t>
      </w:r>
      <w:r w:rsidR="005B0608" w:rsidRPr="00B77501">
        <w:rPr>
          <w:lang w:val="sq-AL"/>
        </w:rPr>
        <w:t>rshtim me parashikimet ligjore.</w:t>
      </w:r>
    </w:p>
    <w:p w14:paraId="3BCDB595" w14:textId="77777777" w:rsidR="005B4D65" w:rsidRPr="00B77501" w:rsidRDefault="005B4D65" w:rsidP="00B77501">
      <w:pPr>
        <w:widowControl w:val="0"/>
        <w:autoSpaceDE w:val="0"/>
        <w:autoSpaceDN w:val="0"/>
        <w:adjustRightInd w:val="0"/>
        <w:spacing w:line="276" w:lineRule="auto"/>
        <w:jc w:val="both"/>
        <w:rPr>
          <w:bCs/>
          <w:lang w:val="sq-AL"/>
        </w:rPr>
      </w:pPr>
    </w:p>
    <w:p w14:paraId="78533B6E" w14:textId="3479D316" w:rsidR="00221191" w:rsidRPr="00B77501" w:rsidRDefault="001D3CB1" w:rsidP="00B77501">
      <w:pPr>
        <w:widowControl w:val="0"/>
        <w:autoSpaceDE w:val="0"/>
        <w:autoSpaceDN w:val="0"/>
        <w:adjustRightInd w:val="0"/>
        <w:spacing w:line="276" w:lineRule="auto"/>
        <w:jc w:val="both"/>
        <w:rPr>
          <w:lang w:val="sq-AL"/>
        </w:rPr>
      </w:pPr>
      <w:r w:rsidRPr="00B77501">
        <w:rPr>
          <w:lang w:val="sq-AL"/>
        </w:rPr>
        <w:t xml:space="preserve">Neni </w:t>
      </w:r>
      <w:r w:rsidR="00EC3BA5" w:rsidRPr="00B77501">
        <w:rPr>
          <w:lang w:val="sq-AL"/>
        </w:rPr>
        <w:t>1</w:t>
      </w:r>
      <w:r w:rsidR="00D21AE1">
        <w:rPr>
          <w:lang w:val="sq-AL"/>
        </w:rPr>
        <w:t>3</w:t>
      </w:r>
      <w:r w:rsidR="00EC3BA5" w:rsidRPr="00B77501">
        <w:rPr>
          <w:lang w:val="sq-AL"/>
        </w:rPr>
        <w:t xml:space="preserve"> </w:t>
      </w:r>
      <w:r w:rsidR="00221191" w:rsidRPr="00B77501">
        <w:rPr>
          <w:lang w:val="sq-AL"/>
        </w:rPr>
        <w:t>ndryshon nenin 42 t</w:t>
      </w:r>
      <w:r w:rsidR="005E56D1" w:rsidRPr="00B77501">
        <w:rPr>
          <w:lang w:val="sq-AL"/>
        </w:rPr>
        <w:t>ë</w:t>
      </w:r>
      <w:r w:rsidR="00221191" w:rsidRPr="00B77501">
        <w:rPr>
          <w:lang w:val="sq-AL"/>
        </w:rPr>
        <w:t xml:space="preserve"> ligjit baz</w:t>
      </w:r>
      <w:r w:rsidR="005E56D1" w:rsidRPr="00B77501">
        <w:rPr>
          <w:lang w:val="sq-AL"/>
        </w:rPr>
        <w:t>ë</w:t>
      </w:r>
      <w:r w:rsidR="00221191" w:rsidRPr="00B77501">
        <w:rPr>
          <w:lang w:val="sq-AL"/>
        </w:rPr>
        <w:t xml:space="preserve"> me q</w:t>
      </w:r>
      <w:r w:rsidR="005E56D1" w:rsidRPr="00B77501">
        <w:rPr>
          <w:lang w:val="sq-AL"/>
        </w:rPr>
        <w:t>ë</w:t>
      </w:r>
      <w:r w:rsidR="00221191" w:rsidRPr="00B77501">
        <w:rPr>
          <w:lang w:val="sq-AL"/>
        </w:rPr>
        <w:t>llim p</w:t>
      </w:r>
      <w:r w:rsidR="005E56D1" w:rsidRPr="00B77501">
        <w:rPr>
          <w:lang w:val="sq-AL"/>
        </w:rPr>
        <w:t>ë</w:t>
      </w:r>
      <w:r w:rsidR="00221191" w:rsidRPr="00B77501">
        <w:rPr>
          <w:lang w:val="sq-AL"/>
        </w:rPr>
        <w:t xml:space="preserve">rshtatjen e instrumenteve </w:t>
      </w:r>
      <w:r w:rsidR="005B5E71" w:rsidRPr="00B77501">
        <w:rPr>
          <w:lang w:val="sq-AL"/>
        </w:rPr>
        <w:t xml:space="preserve">financiarë </w:t>
      </w:r>
      <w:r w:rsidR="00221191" w:rsidRPr="00B77501">
        <w:rPr>
          <w:lang w:val="sq-AL"/>
        </w:rPr>
        <w:t>llojeve t</w:t>
      </w:r>
      <w:r w:rsidR="005E56D1" w:rsidRPr="00B77501">
        <w:rPr>
          <w:lang w:val="sq-AL"/>
        </w:rPr>
        <w:t>ë</w:t>
      </w:r>
      <w:r w:rsidR="00221191" w:rsidRPr="00B77501">
        <w:rPr>
          <w:lang w:val="sq-AL"/>
        </w:rPr>
        <w:t xml:space="preserve"> nd</w:t>
      </w:r>
      <w:r w:rsidR="005E56D1" w:rsidRPr="00B77501">
        <w:rPr>
          <w:lang w:val="sq-AL"/>
        </w:rPr>
        <w:t>ë</w:t>
      </w:r>
      <w:r w:rsidR="00221191" w:rsidRPr="00B77501">
        <w:rPr>
          <w:lang w:val="sq-AL"/>
        </w:rPr>
        <w:t>rhyrjeve sipas nenit 40 dhe vendosjen e kufinjve maksimal t</w:t>
      </w:r>
      <w:r w:rsidR="005E56D1" w:rsidRPr="00B77501">
        <w:rPr>
          <w:lang w:val="sq-AL"/>
        </w:rPr>
        <w:t>ë</w:t>
      </w:r>
      <w:r w:rsidR="00221191" w:rsidRPr="00B77501">
        <w:rPr>
          <w:lang w:val="sq-AL"/>
        </w:rPr>
        <w:t xml:space="preserve"> financimit</w:t>
      </w:r>
      <w:r w:rsidR="00FB0A1C" w:rsidRPr="00B77501">
        <w:rPr>
          <w:lang w:val="sq-AL"/>
        </w:rPr>
        <w:t xml:space="preserve"> </w:t>
      </w:r>
      <w:r w:rsidR="005B5E71" w:rsidRPr="00B77501">
        <w:rPr>
          <w:lang w:val="sq-AL"/>
        </w:rPr>
        <w:t xml:space="preserve">sipas </w:t>
      </w:r>
      <w:r w:rsidR="00221191" w:rsidRPr="00B77501">
        <w:rPr>
          <w:lang w:val="sq-AL"/>
        </w:rPr>
        <w:t>llojeve t</w:t>
      </w:r>
      <w:r w:rsidR="005E56D1" w:rsidRPr="00B77501">
        <w:rPr>
          <w:lang w:val="sq-AL"/>
        </w:rPr>
        <w:t>ë</w:t>
      </w:r>
      <w:r w:rsidR="00221191" w:rsidRPr="00B77501">
        <w:rPr>
          <w:lang w:val="sq-AL"/>
        </w:rPr>
        <w:t xml:space="preserve"> nd</w:t>
      </w:r>
      <w:r w:rsidR="005E56D1" w:rsidRPr="00B77501">
        <w:rPr>
          <w:lang w:val="sq-AL"/>
        </w:rPr>
        <w:t>ë</w:t>
      </w:r>
      <w:r w:rsidR="00221191" w:rsidRPr="00B77501">
        <w:rPr>
          <w:lang w:val="sq-AL"/>
        </w:rPr>
        <w:t>rhyrjeve</w:t>
      </w:r>
      <w:r w:rsidR="00FB0A1C" w:rsidRPr="00B77501">
        <w:rPr>
          <w:lang w:val="sq-AL"/>
        </w:rPr>
        <w:t>.</w:t>
      </w:r>
    </w:p>
    <w:p w14:paraId="46449A24" w14:textId="77777777" w:rsidR="00221191" w:rsidRPr="00B77501" w:rsidRDefault="00221191" w:rsidP="00B77501">
      <w:pPr>
        <w:widowControl w:val="0"/>
        <w:autoSpaceDE w:val="0"/>
        <w:autoSpaceDN w:val="0"/>
        <w:adjustRightInd w:val="0"/>
        <w:spacing w:line="276" w:lineRule="auto"/>
        <w:jc w:val="both"/>
        <w:rPr>
          <w:lang w:val="sq-AL"/>
        </w:rPr>
      </w:pPr>
    </w:p>
    <w:p w14:paraId="56459D72" w14:textId="6718577F" w:rsidR="001D3CB1" w:rsidRPr="00B77501" w:rsidRDefault="001D3CB1" w:rsidP="00B77501">
      <w:pPr>
        <w:widowControl w:val="0"/>
        <w:autoSpaceDE w:val="0"/>
        <w:autoSpaceDN w:val="0"/>
        <w:adjustRightInd w:val="0"/>
        <w:spacing w:line="276" w:lineRule="auto"/>
        <w:jc w:val="both"/>
        <w:rPr>
          <w:lang w:val="sq-AL"/>
        </w:rPr>
      </w:pPr>
      <w:r w:rsidRPr="00B77501">
        <w:rPr>
          <w:rFonts w:eastAsia="Calibri"/>
          <w:lang w:val="sq-AL"/>
        </w:rPr>
        <w:t xml:space="preserve">Neni </w:t>
      </w:r>
      <w:r w:rsidR="00EC3BA5" w:rsidRPr="00B77501">
        <w:rPr>
          <w:rFonts w:eastAsia="Calibri"/>
          <w:lang w:val="sq-AL"/>
        </w:rPr>
        <w:t>1</w:t>
      </w:r>
      <w:r w:rsidR="00D21AE1">
        <w:rPr>
          <w:rFonts w:eastAsia="Calibri"/>
          <w:lang w:val="sq-AL"/>
        </w:rPr>
        <w:t>4</w:t>
      </w:r>
      <w:r w:rsidR="00EC3BA5" w:rsidRPr="00B77501">
        <w:rPr>
          <w:rFonts w:eastAsia="Calibri"/>
          <w:lang w:val="sq-AL"/>
        </w:rPr>
        <w:t xml:space="preserve"> </w:t>
      </w:r>
      <w:r w:rsidR="00221191" w:rsidRPr="00B77501">
        <w:rPr>
          <w:rFonts w:eastAsia="Calibri"/>
          <w:lang w:val="sq-AL"/>
        </w:rPr>
        <w:t xml:space="preserve">ndryshon disa pika </w:t>
      </w:r>
      <w:r w:rsidR="00C1773F" w:rsidRPr="00B77501">
        <w:rPr>
          <w:rFonts w:eastAsia="Calibri"/>
          <w:lang w:val="sq-AL"/>
        </w:rPr>
        <w:t>të</w:t>
      </w:r>
      <w:r w:rsidR="00C1773F" w:rsidRPr="00B77501">
        <w:rPr>
          <w:lang w:val="sq-AL"/>
        </w:rPr>
        <w:t xml:space="preserve"> </w:t>
      </w:r>
      <w:r w:rsidR="00973F59" w:rsidRPr="00B77501">
        <w:rPr>
          <w:lang w:val="sq-AL"/>
        </w:rPr>
        <w:t xml:space="preserve">nenit </w:t>
      </w:r>
      <w:r w:rsidR="00221191" w:rsidRPr="00B77501">
        <w:rPr>
          <w:lang w:val="sq-AL"/>
        </w:rPr>
        <w:t xml:space="preserve">46 </w:t>
      </w:r>
      <w:r w:rsidR="00EC3BA5" w:rsidRPr="00B77501">
        <w:rPr>
          <w:lang w:val="sq-AL"/>
        </w:rPr>
        <w:t xml:space="preserve"> </w:t>
      </w:r>
      <w:r w:rsidR="00221191" w:rsidRPr="00B77501">
        <w:rPr>
          <w:lang w:val="sq-AL"/>
        </w:rPr>
        <w:t>me q</w:t>
      </w:r>
      <w:r w:rsidR="005E56D1" w:rsidRPr="00B77501">
        <w:rPr>
          <w:lang w:val="sq-AL"/>
        </w:rPr>
        <w:t>ë</w:t>
      </w:r>
      <w:r w:rsidR="00221191" w:rsidRPr="00B77501">
        <w:rPr>
          <w:lang w:val="sq-AL"/>
        </w:rPr>
        <w:t>llim reflektimin e prioritetit t</w:t>
      </w:r>
      <w:r w:rsidR="005E56D1" w:rsidRPr="00B77501">
        <w:rPr>
          <w:lang w:val="sq-AL"/>
        </w:rPr>
        <w:t>ë</w:t>
      </w:r>
      <w:r w:rsidR="00221191" w:rsidRPr="00B77501">
        <w:rPr>
          <w:lang w:val="sq-AL"/>
        </w:rPr>
        <w:t xml:space="preserve"> qeveris</w:t>
      </w:r>
      <w:r w:rsidR="005E56D1" w:rsidRPr="00B77501">
        <w:rPr>
          <w:lang w:val="sq-AL"/>
        </w:rPr>
        <w:t>ë</w:t>
      </w:r>
      <w:r w:rsidR="00221191" w:rsidRPr="00B77501">
        <w:rPr>
          <w:lang w:val="sq-AL"/>
        </w:rPr>
        <w:t xml:space="preserve"> p</w:t>
      </w:r>
      <w:r w:rsidR="005E56D1" w:rsidRPr="00B77501">
        <w:rPr>
          <w:lang w:val="sq-AL"/>
        </w:rPr>
        <w:t>ë</w:t>
      </w:r>
      <w:r w:rsidR="00221191" w:rsidRPr="00B77501">
        <w:rPr>
          <w:lang w:val="sq-AL"/>
        </w:rPr>
        <w:t>r mb</w:t>
      </w:r>
      <w:r w:rsidR="005E56D1" w:rsidRPr="00B77501">
        <w:rPr>
          <w:lang w:val="sq-AL"/>
        </w:rPr>
        <w:t>ë</w:t>
      </w:r>
      <w:r w:rsidR="00221191" w:rsidRPr="00B77501">
        <w:rPr>
          <w:lang w:val="sq-AL"/>
        </w:rPr>
        <w:t xml:space="preserve">shtetjen e </w:t>
      </w:r>
      <w:r w:rsidR="006D6B3A" w:rsidRPr="00B77501">
        <w:rPr>
          <w:lang w:val="sq-AL"/>
        </w:rPr>
        <w:t xml:space="preserve">(cit.) “[...] </w:t>
      </w:r>
      <w:r w:rsidR="006D6B3A" w:rsidRPr="00B77501">
        <w:rPr>
          <w:i/>
          <w:lang w:val="sq-AL"/>
        </w:rPr>
        <w:t>familjeve të reja për strehim dhe p</w:t>
      </w:r>
      <w:r w:rsidR="005E56D1" w:rsidRPr="00B77501">
        <w:rPr>
          <w:i/>
          <w:lang w:val="sq-AL"/>
        </w:rPr>
        <w:t>ë</w:t>
      </w:r>
      <w:r w:rsidR="006D6B3A" w:rsidRPr="00B77501">
        <w:rPr>
          <w:i/>
          <w:lang w:val="sq-AL"/>
        </w:rPr>
        <w:t>r t’u krijuar të rinjve më shumë mundësi e siguri në krijimin e familjes dhe ndërtmin e të ardhmes në vendin e tyre</w:t>
      </w:r>
      <w:r w:rsidR="00FF203C" w:rsidRPr="00B77501">
        <w:rPr>
          <w:i/>
          <w:lang w:val="sq-AL"/>
        </w:rPr>
        <w:t>”</w:t>
      </w:r>
      <w:r w:rsidR="00EB57FF" w:rsidRPr="00B77501">
        <w:rPr>
          <w:lang w:val="sq-AL"/>
        </w:rPr>
        <w:t>. Pika 2 e nenit 46 parashikon nj</w:t>
      </w:r>
      <w:r w:rsidR="00DA45D7" w:rsidRPr="00B77501">
        <w:rPr>
          <w:lang w:val="sq-AL"/>
        </w:rPr>
        <w:t>ë</w:t>
      </w:r>
      <w:r w:rsidR="00EB57FF" w:rsidRPr="00B77501">
        <w:rPr>
          <w:lang w:val="sq-AL"/>
        </w:rPr>
        <w:t xml:space="preserve"> grant t</w:t>
      </w:r>
      <w:r w:rsidR="00DA45D7" w:rsidRPr="00B77501">
        <w:rPr>
          <w:lang w:val="sq-AL"/>
        </w:rPr>
        <w:t>ë</w:t>
      </w:r>
      <w:r w:rsidR="00EB57FF" w:rsidRPr="00B77501">
        <w:rPr>
          <w:lang w:val="sq-AL"/>
        </w:rPr>
        <w:t xml:space="preserve"> barabart</w:t>
      </w:r>
      <w:r w:rsidR="00DA45D7" w:rsidRPr="00B77501">
        <w:rPr>
          <w:lang w:val="sq-AL"/>
        </w:rPr>
        <w:t>ë</w:t>
      </w:r>
      <w:r w:rsidR="00EB57FF" w:rsidRPr="00B77501">
        <w:rPr>
          <w:lang w:val="sq-AL"/>
        </w:rPr>
        <w:t xml:space="preserve"> me 10% t</w:t>
      </w:r>
      <w:r w:rsidR="00DA45D7" w:rsidRPr="00B77501">
        <w:rPr>
          <w:lang w:val="sq-AL"/>
        </w:rPr>
        <w:t>ë</w:t>
      </w:r>
      <w:r w:rsidR="00EB57FF" w:rsidRPr="00B77501">
        <w:rPr>
          <w:lang w:val="sq-AL"/>
        </w:rPr>
        <w:t xml:space="preserve"> </w:t>
      </w:r>
      <w:r w:rsidR="00DA45D7" w:rsidRPr="00B77501">
        <w:rPr>
          <w:lang w:val="sq-AL"/>
        </w:rPr>
        <w:t>ç</w:t>
      </w:r>
      <w:r w:rsidR="00EB57FF" w:rsidRPr="00B77501">
        <w:rPr>
          <w:lang w:val="sq-AL"/>
        </w:rPr>
        <w:t>mimit t</w:t>
      </w:r>
      <w:r w:rsidR="00DA45D7" w:rsidRPr="00B77501">
        <w:rPr>
          <w:lang w:val="sq-AL"/>
        </w:rPr>
        <w:t>ë</w:t>
      </w:r>
      <w:r w:rsidR="00EB57FF" w:rsidRPr="00B77501">
        <w:rPr>
          <w:lang w:val="sq-AL"/>
        </w:rPr>
        <w:t xml:space="preserve"> shitjes s</w:t>
      </w:r>
      <w:r w:rsidR="00DA45D7" w:rsidRPr="00B77501">
        <w:rPr>
          <w:lang w:val="sq-AL"/>
        </w:rPr>
        <w:t>ë</w:t>
      </w:r>
      <w:r w:rsidR="00EB57FF" w:rsidRPr="00B77501">
        <w:rPr>
          <w:lang w:val="sq-AL"/>
        </w:rPr>
        <w:t xml:space="preserve"> banes</w:t>
      </w:r>
      <w:r w:rsidR="00DA45D7" w:rsidRPr="00B77501">
        <w:rPr>
          <w:lang w:val="sq-AL"/>
        </w:rPr>
        <w:t>ë</w:t>
      </w:r>
      <w:r w:rsidR="00EB57FF" w:rsidRPr="00B77501">
        <w:rPr>
          <w:lang w:val="sq-AL"/>
        </w:rPr>
        <w:t>s p</w:t>
      </w:r>
      <w:r w:rsidR="00DA45D7" w:rsidRPr="00B77501">
        <w:rPr>
          <w:lang w:val="sq-AL"/>
        </w:rPr>
        <w:t>ë</w:t>
      </w:r>
      <w:r w:rsidR="00EB57FF" w:rsidRPr="00B77501">
        <w:rPr>
          <w:lang w:val="sq-AL"/>
        </w:rPr>
        <w:t>r t</w:t>
      </w:r>
      <w:r w:rsidR="00DA45D7" w:rsidRPr="00B77501">
        <w:rPr>
          <w:lang w:val="sq-AL"/>
        </w:rPr>
        <w:t>ë</w:t>
      </w:r>
      <w:r w:rsidR="00EB57FF" w:rsidRPr="00B77501">
        <w:rPr>
          <w:lang w:val="sq-AL"/>
        </w:rPr>
        <w:t xml:space="preserve"> gjitha kategorit</w:t>
      </w:r>
      <w:r w:rsidR="00DA45D7" w:rsidRPr="00B77501">
        <w:rPr>
          <w:lang w:val="sq-AL"/>
        </w:rPr>
        <w:t>ë</w:t>
      </w:r>
      <w:r w:rsidR="00EB57FF" w:rsidRPr="00B77501">
        <w:rPr>
          <w:lang w:val="sq-AL"/>
        </w:rPr>
        <w:t>, p</w:t>
      </w:r>
      <w:r w:rsidR="00DA45D7" w:rsidRPr="00B77501">
        <w:rPr>
          <w:lang w:val="sq-AL"/>
        </w:rPr>
        <w:t>ë</w:t>
      </w:r>
      <w:r w:rsidR="00EB57FF" w:rsidRPr="00B77501">
        <w:rPr>
          <w:lang w:val="sq-AL"/>
        </w:rPr>
        <w:t>rfshi edhe t</w:t>
      </w:r>
      <w:r w:rsidR="00DA45D7" w:rsidRPr="00B77501">
        <w:rPr>
          <w:lang w:val="sq-AL"/>
        </w:rPr>
        <w:t>ë</w:t>
      </w:r>
      <w:r w:rsidR="00EB57FF" w:rsidRPr="00B77501">
        <w:rPr>
          <w:lang w:val="sq-AL"/>
        </w:rPr>
        <w:t xml:space="preserve"> rinjt</w:t>
      </w:r>
      <w:r w:rsidR="00DA45D7" w:rsidRPr="00B77501">
        <w:rPr>
          <w:lang w:val="sq-AL"/>
        </w:rPr>
        <w:t>ë</w:t>
      </w:r>
      <w:r w:rsidR="00EB57FF" w:rsidRPr="00B77501">
        <w:rPr>
          <w:lang w:val="sq-AL"/>
        </w:rPr>
        <w:t xml:space="preserve"> dhe familjet e reja</w:t>
      </w:r>
      <w:r w:rsidR="00C1773F" w:rsidRPr="00B77501">
        <w:rPr>
          <w:lang w:val="sq-AL"/>
        </w:rPr>
        <w:t>.</w:t>
      </w:r>
      <w:r w:rsidR="00EB57FF" w:rsidRPr="00B77501">
        <w:rPr>
          <w:lang w:val="sq-AL"/>
        </w:rPr>
        <w:t xml:space="preserve"> Nuk </w:t>
      </w:r>
      <w:r w:rsidR="00DA45D7" w:rsidRPr="00B77501">
        <w:rPr>
          <w:lang w:val="sq-AL"/>
        </w:rPr>
        <w:t>ë</w:t>
      </w:r>
      <w:r w:rsidR="00EB57FF" w:rsidRPr="00B77501">
        <w:rPr>
          <w:lang w:val="sq-AL"/>
        </w:rPr>
        <w:t>sht</w:t>
      </w:r>
      <w:r w:rsidR="00DA45D7" w:rsidRPr="00B77501">
        <w:rPr>
          <w:lang w:val="sq-AL"/>
        </w:rPr>
        <w:t>ë</w:t>
      </w:r>
      <w:r w:rsidR="00EB57FF" w:rsidRPr="00B77501">
        <w:rPr>
          <w:lang w:val="sq-AL"/>
        </w:rPr>
        <w:t xml:space="preserve"> reflektuar i plot</w:t>
      </w:r>
      <w:r w:rsidR="00DA45D7" w:rsidRPr="00B77501">
        <w:rPr>
          <w:lang w:val="sq-AL"/>
        </w:rPr>
        <w:t>ë</w:t>
      </w:r>
      <w:r w:rsidR="00EB57FF" w:rsidRPr="00B77501">
        <w:rPr>
          <w:lang w:val="sq-AL"/>
        </w:rPr>
        <w:t xml:space="preserve"> objektivi i qeveris</w:t>
      </w:r>
      <w:r w:rsidR="00DA45D7" w:rsidRPr="00B77501">
        <w:rPr>
          <w:lang w:val="sq-AL"/>
        </w:rPr>
        <w:t>ë</w:t>
      </w:r>
      <w:r w:rsidR="00EB57FF" w:rsidRPr="00B77501">
        <w:rPr>
          <w:lang w:val="sq-AL"/>
        </w:rPr>
        <w:t xml:space="preserve"> p</w:t>
      </w:r>
      <w:r w:rsidR="00DA45D7" w:rsidRPr="00B77501">
        <w:rPr>
          <w:lang w:val="sq-AL"/>
        </w:rPr>
        <w:t>ë</w:t>
      </w:r>
      <w:r w:rsidR="00EB57FF" w:rsidRPr="00B77501">
        <w:rPr>
          <w:lang w:val="sq-AL"/>
        </w:rPr>
        <w:t>r t</w:t>
      </w:r>
      <w:r w:rsidR="00DA45D7" w:rsidRPr="00B77501">
        <w:rPr>
          <w:lang w:val="sq-AL"/>
        </w:rPr>
        <w:t>ë</w:t>
      </w:r>
      <w:r w:rsidR="00EB57FF" w:rsidRPr="00B77501">
        <w:rPr>
          <w:lang w:val="sq-AL"/>
        </w:rPr>
        <w:t xml:space="preserve"> akorduar nj</w:t>
      </w:r>
      <w:r w:rsidR="00DA45D7" w:rsidRPr="00B77501">
        <w:rPr>
          <w:lang w:val="sq-AL"/>
        </w:rPr>
        <w:t>ë</w:t>
      </w:r>
      <w:r w:rsidR="00EB57FF" w:rsidRPr="00B77501">
        <w:rPr>
          <w:lang w:val="sq-AL"/>
        </w:rPr>
        <w:t xml:space="preserve"> grant prej 1 milion lek</w:t>
      </w:r>
      <w:r w:rsidR="00DA45D7" w:rsidRPr="00B77501">
        <w:rPr>
          <w:lang w:val="sq-AL"/>
        </w:rPr>
        <w:t>ë</w:t>
      </w:r>
      <w:r w:rsidR="00EB57FF" w:rsidRPr="00B77501">
        <w:rPr>
          <w:lang w:val="sq-AL"/>
        </w:rPr>
        <w:t xml:space="preserve"> familjeve t</w:t>
      </w:r>
      <w:r w:rsidR="00DA45D7" w:rsidRPr="00B77501">
        <w:rPr>
          <w:lang w:val="sq-AL"/>
        </w:rPr>
        <w:t>ë</w:t>
      </w:r>
      <w:r w:rsidR="00EB57FF" w:rsidRPr="00B77501">
        <w:rPr>
          <w:lang w:val="sq-AL"/>
        </w:rPr>
        <w:t xml:space="preserve"> reja, p</w:t>
      </w:r>
      <w:r w:rsidR="00DA45D7" w:rsidRPr="00B77501">
        <w:rPr>
          <w:lang w:val="sq-AL"/>
        </w:rPr>
        <w:t>ë</w:t>
      </w:r>
      <w:r w:rsidR="00EB57FF" w:rsidRPr="00B77501">
        <w:rPr>
          <w:lang w:val="sq-AL"/>
        </w:rPr>
        <w:t>r faktin se kjo shum</w:t>
      </w:r>
      <w:r w:rsidR="00DA45D7" w:rsidRPr="00B77501">
        <w:rPr>
          <w:lang w:val="sq-AL"/>
        </w:rPr>
        <w:t>ë</w:t>
      </w:r>
      <w:r w:rsidR="00EB57FF" w:rsidRPr="00B77501">
        <w:rPr>
          <w:lang w:val="sq-AL"/>
        </w:rPr>
        <w:t xml:space="preserve"> fikse nuk ka t</w:t>
      </w:r>
      <w:r w:rsidR="00DA45D7" w:rsidRPr="00B77501">
        <w:rPr>
          <w:lang w:val="sq-AL"/>
        </w:rPr>
        <w:t>ë</w:t>
      </w:r>
      <w:r w:rsidR="00EB57FF" w:rsidRPr="00B77501">
        <w:rPr>
          <w:lang w:val="sq-AL"/>
        </w:rPr>
        <w:t xml:space="preserve"> njejt</w:t>
      </w:r>
      <w:r w:rsidR="00DA45D7" w:rsidRPr="00B77501">
        <w:rPr>
          <w:lang w:val="sq-AL"/>
        </w:rPr>
        <w:t>ë</w:t>
      </w:r>
      <w:r w:rsidR="00EB57FF" w:rsidRPr="00B77501">
        <w:rPr>
          <w:lang w:val="sq-AL"/>
        </w:rPr>
        <w:t xml:space="preserve">n </w:t>
      </w:r>
      <w:r w:rsidR="00EB57FF" w:rsidRPr="00B77501">
        <w:rPr>
          <w:lang w:val="sq-AL"/>
        </w:rPr>
        <w:lastRenderedPageBreak/>
        <w:t>vler</w:t>
      </w:r>
      <w:r w:rsidR="00DA45D7" w:rsidRPr="00B77501">
        <w:rPr>
          <w:lang w:val="sq-AL"/>
        </w:rPr>
        <w:t>ë</w:t>
      </w:r>
      <w:r w:rsidR="00EB57FF" w:rsidRPr="00B77501">
        <w:rPr>
          <w:lang w:val="sq-AL"/>
        </w:rPr>
        <w:t xml:space="preserve"> si, p.sh. n</w:t>
      </w:r>
      <w:r w:rsidR="00DA45D7" w:rsidRPr="00B77501">
        <w:rPr>
          <w:lang w:val="sq-AL"/>
        </w:rPr>
        <w:t>ë</w:t>
      </w:r>
      <w:r w:rsidR="00EB57FF" w:rsidRPr="00B77501">
        <w:rPr>
          <w:lang w:val="sq-AL"/>
        </w:rPr>
        <w:t xml:space="preserve"> Tiran</w:t>
      </w:r>
      <w:r w:rsidR="00DA45D7" w:rsidRPr="00B77501">
        <w:rPr>
          <w:lang w:val="sq-AL"/>
        </w:rPr>
        <w:t>ë</w:t>
      </w:r>
      <w:r w:rsidR="00EB57FF" w:rsidRPr="00B77501">
        <w:rPr>
          <w:lang w:val="sq-AL"/>
        </w:rPr>
        <w:t xml:space="preserve"> dhe n</w:t>
      </w:r>
      <w:r w:rsidR="00DA45D7" w:rsidRPr="00B77501">
        <w:rPr>
          <w:lang w:val="sq-AL"/>
        </w:rPr>
        <w:t>ë</w:t>
      </w:r>
      <w:r w:rsidR="00EB57FF" w:rsidRPr="00B77501">
        <w:rPr>
          <w:lang w:val="sq-AL"/>
        </w:rPr>
        <w:t xml:space="preserve"> nj</w:t>
      </w:r>
      <w:r w:rsidR="00DA45D7" w:rsidRPr="00B77501">
        <w:rPr>
          <w:lang w:val="sq-AL"/>
        </w:rPr>
        <w:t>ë</w:t>
      </w:r>
      <w:r w:rsidR="00EB57FF" w:rsidRPr="00B77501">
        <w:rPr>
          <w:lang w:val="sq-AL"/>
        </w:rPr>
        <w:t xml:space="preserve"> bashki ku vlerat e tregut jan</w:t>
      </w:r>
      <w:r w:rsidR="00DA45D7" w:rsidRPr="00B77501">
        <w:rPr>
          <w:lang w:val="sq-AL"/>
        </w:rPr>
        <w:t>ë</w:t>
      </w:r>
      <w:r w:rsidR="00EB57FF" w:rsidRPr="00B77501">
        <w:rPr>
          <w:lang w:val="sq-AL"/>
        </w:rPr>
        <w:t xml:space="preserve"> t</w:t>
      </w:r>
      <w:r w:rsidR="00DA45D7" w:rsidRPr="00B77501">
        <w:rPr>
          <w:lang w:val="sq-AL"/>
        </w:rPr>
        <w:t>ë</w:t>
      </w:r>
      <w:r w:rsidR="00EB57FF" w:rsidRPr="00B77501">
        <w:rPr>
          <w:lang w:val="sq-AL"/>
        </w:rPr>
        <w:t xml:space="preserve"> ul</w:t>
      </w:r>
      <w:r w:rsidR="00DA45D7" w:rsidRPr="00B77501">
        <w:rPr>
          <w:lang w:val="sq-AL"/>
        </w:rPr>
        <w:t>ë</w:t>
      </w:r>
      <w:r w:rsidR="00EB57FF" w:rsidRPr="00B77501">
        <w:rPr>
          <w:lang w:val="sq-AL"/>
        </w:rPr>
        <w:t>ta.</w:t>
      </w:r>
    </w:p>
    <w:p w14:paraId="47B5F674" w14:textId="77777777" w:rsidR="00973F59" w:rsidRPr="00B77501" w:rsidRDefault="00973F59" w:rsidP="00B77501">
      <w:pPr>
        <w:widowControl w:val="0"/>
        <w:autoSpaceDE w:val="0"/>
        <w:autoSpaceDN w:val="0"/>
        <w:adjustRightInd w:val="0"/>
        <w:spacing w:line="276" w:lineRule="auto"/>
        <w:jc w:val="both"/>
        <w:rPr>
          <w:bCs/>
          <w:lang w:val="sq-AL"/>
        </w:rPr>
      </w:pPr>
    </w:p>
    <w:p w14:paraId="7B5C7A06" w14:textId="08896632" w:rsidR="00D50AFB" w:rsidRPr="00B77501" w:rsidRDefault="00EB57FF" w:rsidP="00B77501">
      <w:pPr>
        <w:widowControl w:val="0"/>
        <w:autoSpaceDE w:val="0"/>
        <w:autoSpaceDN w:val="0"/>
        <w:adjustRightInd w:val="0"/>
        <w:spacing w:line="276" w:lineRule="auto"/>
        <w:jc w:val="both"/>
        <w:rPr>
          <w:lang w:val="sq-AL"/>
        </w:rPr>
      </w:pPr>
      <w:r w:rsidRPr="00B77501">
        <w:rPr>
          <w:bCs/>
          <w:lang w:val="sq-AL"/>
        </w:rPr>
        <w:t>N</w:t>
      </w:r>
      <w:r w:rsidR="00B315F2" w:rsidRPr="00B77501">
        <w:rPr>
          <w:bCs/>
          <w:lang w:val="sq-AL"/>
        </w:rPr>
        <w:t>eni</w:t>
      </w:r>
      <w:r w:rsidR="00973F59" w:rsidRPr="00B77501">
        <w:rPr>
          <w:bCs/>
          <w:lang w:val="sq-AL"/>
        </w:rPr>
        <w:t xml:space="preserve"> </w:t>
      </w:r>
      <w:r w:rsidR="001971C4" w:rsidRPr="00B77501">
        <w:rPr>
          <w:bCs/>
          <w:lang w:val="sq-AL"/>
        </w:rPr>
        <w:t>1</w:t>
      </w:r>
      <w:r w:rsidR="00D21AE1">
        <w:rPr>
          <w:bCs/>
          <w:lang w:val="sq-AL"/>
        </w:rPr>
        <w:t>5</w:t>
      </w:r>
      <w:r w:rsidR="00FF203C" w:rsidRPr="00B77501">
        <w:rPr>
          <w:bCs/>
          <w:lang w:val="sq-AL"/>
        </w:rPr>
        <w:t>, ndryshon dhe shton disa pika n</w:t>
      </w:r>
      <w:r w:rsidR="005E56D1" w:rsidRPr="00B77501">
        <w:rPr>
          <w:bCs/>
          <w:lang w:val="sq-AL"/>
        </w:rPr>
        <w:t>ë</w:t>
      </w:r>
      <w:r w:rsidR="00FF203C" w:rsidRPr="00B77501">
        <w:rPr>
          <w:bCs/>
          <w:lang w:val="sq-AL"/>
        </w:rPr>
        <w:t xml:space="preserve"> nenin 47 t</w:t>
      </w:r>
      <w:r w:rsidR="005E56D1" w:rsidRPr="00B77501">
        <w:rPr>
          <w:bCs/>
          <w:lang w:val="sq-AL"/>
        </w:rPr>
        <w:t>ë</w:t>
      </w:r>
      <w:r w:rsidR="00FF203C" w:rsidRPr="00B77501">
        <w:rPr>
          <w:bCs/>
          <w:lang w:val="sq-AL"/>
        </w:rPr>
        <w:t xml:space="preserve"> ligjit baz</w:t>
      </w:r>
      <w:r w:rsidR="005E56D1" w:rsidRPr="00B77501">
        <w:rPr>
          <w:bCs/>
          <w:lang w:val="sq-AL"/>
        </w:rPr>
        <w:t>ë</w:t>
      </w:r>
      <w:r w:rsidR="00FF203C" w:rsidRPr="00B77501">
        <w:rPr>
          <w:bCs/>
          <w:lang w:val="sq-AL"/>
        </w:rPr>
        <w:t>. S</w:t>
      </w:r>
      <w:r w:rsidR="005E56D1" w:rsidRPr="00B77501">
        <w:rPr>
          <w:bCs/>
          <w:lang w:val="sq-AL"/>
        </w:rPr>
        <w:t>ë</w:t>
      </w:r>
      <w:r w:rsidR="00FF203C" w:rsidRPr="00B77501">
        <w:rPr>
          <w:bCs/>
          <w:lang w:val="sq-AL"/>
        </w:rPr>
        <w:t xml:space="preserve"> pari, pasi ka dal</w:t>
      </w:r>
      <w:r w:rsidR="005E56D1" w:rsidRPr="00B77501">
        <w:rPr>
          <w:bCs/>
          <w:lang w:val="sq-AL"/>
        </w:rPr>
        <w:t>ë</w:t>
      </w:r>
      <w:r w:rsidR="00FF203C" w:rsidRPr="00B77501">
        <w:rPr>
          <w:bCs/>
          <w:lang w:val="sq-AL"/>
        </w:rPr>
        <w:t xml:space="preserve"> nevoja q</w:t>
      </w:r>
      <w:r w:rsidR="005E56D1" w:rsidRPr="00B77501">
        <w:rPr>
          <w:bCs/>
          <w:lang w:val="sq-AL"/>
        </w:rPr>
        <w:t>ë</w:t>
      </w:r>
      <w:r w:rsidR="00FF203C" w:rsidRPr="00B77501">
        <w:rPr>
          <w:bCs/>
          <w:lang w:val="sq-AL"/>
        </w:rPr>
        <w:t xml:space="preserve"> t</w:t>
      </w:r>
      <w:r w:rsidR="005E56D1" w:rsidRPr="00B77501">
        <w:rPr>
          <w:bCs/>
          <w:lang w:val="sq-AL"/>
        </w:rPr>
        <w:t>ë</w:t>
      </w:r>
      <w:r w:rsidR="00FF203C" w:rsidRPr="00B77501">
        <w:rPr>
          <w:bCs/>
          <w:lang w:val="sq-AL"/>
        </w:rPr>
        <w:t xml:space="preserve"> p</w:t>
      </w:r>
      <w:r w:rsidR="005E56D1" w:rsidRPr="00B77501">
        <w:rPr>
          <w:bCs/>
          <w:lang w:val="sq-AL"/>
        </w:rPr>
        <w:t>ë</w:t>
      </w:r>
      <w:r w:rsidR="00FF203C" w:rsidRPr="00B77501">
        <w:rPr>
          <w:bCs/>
          <w:lang w:val="sq-AL"/>
        </w:rPr>
        <w:t>rcaktohet n</w:t>
      </w:r>
      <w:r w:rsidR="005E56D1" w:rsidRPr="00B77501">
        <w:rPr>
          <w:bCs/>
          <w:lang w:val="sq-AL"/>
        </w:rPr>
        <w:t>ë</w:t>
      </w:r>
      <w:r w:rsidR="00FF203C" w:rsidRPr="00B77501">
        <w:rPr>
          <w:bCs/>
          <w:lang w:val="sq-AL"/>
        </w:rPr>
        <w:t xml:space="preserve"> ligj kushti q</w:t>
      </w:r>
      <w:r w:rsidR="005E56D1" w:rsidRPr="00B77501">
        <w:rPr>
          <w:bCs/>
          <w:lang w:val="sq-AL"/>
        </w:rPr>
        <w:t>ë</w:t>
      </w:r>
      <w:r w:rsidR="00FF203C" w:rsidRPr="00B77501">
        <w:rPr>
          <w:bCs/>
          <w:lang w:val="sq-AL"/>
        </w:rPr>
        <w:t xml:space="preserve"> </w:t>
      </w:r>
      <w:r w:rsidR="00FF203C" w:rsidRPr="00B77501">
        <w:rPr>
          <w:lang w:val="sq-AL"/>
        </w:rPr>
        <w:t>familjet e punonjësve të rendit të rënë në detyrë, t</w:t>
      </w:r>
      <w:r w:rsidR="005E56D1" w:rsidRPr="00B77501">
        <w:rPr>
          <w:lang w:val="sq-AL"/>
        </w:rPr>
        <w:t>ë</w:t>
      </w:r>
      <w:r w:rsidR="00FF203C" w:rsidRPr="00B77501">
        <w:rPr>
          <w:lang w:val="sq-AL"/>
        </w:rPr>
        <w:t xml:space="preserve"> p</w:t>
      </w:r>
      <w:r w:rsidR="005E56D1" w:rsidRPr="00B77501">
        <w:rPr>
          <w:lang w:val="sq-AL"/>
        </w:rPr>
        <w:t>ë</w:t>
      </w:r>
      <w:r w:rsidR="00FF203C" w:rsidRPr="00B77501">
        <w:rPr>
          <w:lang w:val="sq-AL"/>
        </w:rPr>
        <w:t>rfitojn</w:t>
      </w:r>
      <w:r w:rsidR="005E56D1" w:rsidRPr="00B77501">
        <w:rPr>
          <w:lang w:val="sq-AL"/>
        </w:rPr>
        <w:t>ë</w:t>
      </w:r>
      <w:r w:rsidR="00FF203C" w:rsidRPr="00B77501">
        <w:rPr>
          <w:lang w:val="sq-AL"/>
        </w:rPr>
        <w:t xml:space="preserve"> kredin</w:t>
      </w:r>
      <w:r w:rsidR="005E56D1" w:rsidRPr="00B77501">
        <w:rPr>
          <w:lang w:val="sq-AL"/>
        </w:rPr>
        <w:t>ë</w:t>
      </w:r>
      <w:r w:rsidR="00FF203C" w:rsidRPr="00B77501">
        <w:rPr>
          <w:lang w:val="sq-AL"/>
        </w:rPr>
        <w:t xml:space="preserve"> me interes 0 p</w:t>
      </w:r>
      <w:r w:rsidR="005E56D1" w:rsidRPr="00B77501">
        <w:rPr>
          <w:lang w:val="sq-AL"/>
        </w:rPr>
        <w:t>ë</w:t>
      </w:r>
      <w:r w:rsidR="00FF203C" w:rsidRPr="00B77501">
        <w:rPr>
          <w:lang w:val="sq-AL"/>
        </w:rPr>
        <w:t>rqind, kusht q</w:t>
      </w:r>
      <w:r w:rsidR="005E56D1" w:rsidRPr="00B77501">
        <w:rPr>
          <w:lang w:val="sq-AL"/>
        </w:rPr>
        <w:t>ë</w:t>
      </w:r>
      <w:r w:rsidR="00FF203C" w:rsidRPr="00B77501">
        <w:rPr>
          <w:lang w:val="sq-AL"/>
        </w:rPr>
        <w:t xml:space="preserve"> ka qen</w:t>
      </w:r>
      <w:r w:rsidR="005E56D1" w:rsidRPr="00B77501">
        <w:rPr>
          <w:lang w:val="sq-AL"/>
        </w:rPr>
        <w:t>ë</w:t>
      </w:r>
      <w:r w:rsidR="00FF203C" w:rsidRPr="00B77501">
        <w:rPr>
          <w:lang w:val="sq-AL"/>
        </w:rPr>
        <w:t xml:space="preserve"> m</w:t>
      </w:r>
      <w:r w:rsidR="005E56D1" w:rsidRPr="00B77501">
        <w:rPr>
          <w:lang w:val="sq-AL"/>
        </w:rPr>
        <w:t>ë</w:t>
      </w:r>
      <w:r w:rsidR="00FF203C" w:rsidRPr="00B77501">
        <w:rPr>
          <w:lang w:val="sq-AL"/>
        </w:rPr>
        <w:t xml:space="preserve"> par</w:t>
      </w:r>
      <w:r w:rsidR="005E56D1" w:rsidRPr="00B77501">
        <w:rPr>
          <w:lang w:val="sq-AL"/>
        </w:rPr>
        <w:t>ë</w:t>
      </w:r>
      <w:r w:rsidR="00FF203C" w:rsidRPr="00B77501">
        <w:rPr>
          <w:lang w:val="sq-AL"/>
        </w:rPr>
        <w:t xml:space="preserve"> i p</w:t>
      </w:r>
      <w:r w:rsidR="005E56D1" w:rsidRPr="00B77501">
        <w:rPr>
          <w:lang w:val="sq-AL"/>
        </w:rPr>
        <w:t>ë</w:t>
      </w:r>
      <w:r w:rsidR="00FF203C" w:rsidRPr="00B77501">
        <w:rPr>
          <w:lang w:val="sq-AL"/>
        </w:rPr>
        <w:t>rcaktuar n</w:t>
      </w:r>
      <w:r w:rsidR="005E56D1" w:rsidRPr="00B77501">
        <w:rPr>
          <w:lang w:val="sq-AL"/>
        </w:rPr>
        <w:t>ë</w:t>
      </w:r>
      <w:r w:rsidR="00FF203C" w:rsidRPr="00B77501">
        <w:rPr>
          <w:lang w:val="sq-AL"/>
        </w:rPr>
        <w:t xml:space="preserve"> akte ligjore, sot t</w:t>
      </w:r>
      <w:r w:rsidR="005E56D1" w:rsidRPr="00B77501">
        <w:rPr>
          <w:lang w:val="sq-AL"/>
        </w:rPr>
        <w:t>ë</w:t>
      </w:r>
      <w:r w:rsidR="00FF203C" w:rsidRPr="00B77501">
        <w:rPr>
          <w:lang w:val="sq-AL"/>
        </w:rPr>
        <w:t xml:space="preserve"> shfuqizuara dhe Enti Komb</w:t>
      </w:r>
      <w:r w:rsidR="005E56D1" w:rsidRPr="00B77501">
        <w:rPr>
          <w:lang w:val="sq-AL"/>
        </w:rPr>
        <w:t>ë</w:t>
      </w:r>
      <w:r w:rsidR="00FF203C" w:rsidRPr="00B77501">
        <w:rPr>
          <w:lang w:val="sq-AL"/>
        </w:rPr>
        <w:t>tar i Banesave nuk procedon dot me k</w:t>
      </w:r>
      <w:r w:rsidR="005E56D1" w:rsidRPr="00B77501">
        <w:rPr>
          <w:lang w:val="sq-AL"/>
        </w:rPr>
        <w:t>ë</w:t>
      </w:r>
      <w:r w:rsidR="00FF203C" w:rsidRPr="00B77501">
        <w:rPr>
          <w:lang w:val="sq-AL"/>
        </w:rPr>
        <w:t>t</w:t>
      </w:r>
      <w:r w:rsidR="005E56D1" w:rsidRPr="00B77501">
        <w:rPr>
          <w:lang w:val="sq-AL"/>
        </w:rPr>
        <w:t>ë</w:t>
      </w:r>
      <w:r w:rsidR="00FF203C" w:rsidRPr="00B77501">
        <w:rPr>
          <w:lang w:val="sq-AL"/>
        </w:rPr>
        <w:t xml:space="preserve"> kategori. Duke qen</w:t>
      </w:r>
      <w:r w:rsidR="005E56D1" w:rsidRPr="00B77501">
        <w:rPr>
          <w:lang w:val="sq-AL"/>
        </w:rPr>
        <w:t>ë</w:t>
      </w:r>
      <w:r w:rsidR="00FF203C" w:rsidRPr="00B77501">
        <w:rPr>
          <w:lang w:val="sq-AL"/>
        </w:rPr>
        <w:t xml:space="preserve"> neni q</w:t>
      </w:r>
      <w:r w:rsidR="005E56D1" w:rsidRPr="00B77501">
        <w:rPr>
          <w:lang w:val="sq-AL"/>
        </w:rPr>
        <w:t>ë</w:t>
      </w:r>
      <w:r w:rsidR="00FF203C" w:rsidRPr="00B77501">
        <w:rPr>
          <w:lang w:val="sq-AL"/>
        </w:rPr>
        <w:t xml:space="preserve"> p</w:t>
      </w:r>
      <w:r w:rsidR="005E56D1" w:rsidRPr="00B77501">
        <w:rPr>
          <w:lang w:val="sq-AL"/>
        </w:rPr>
        <w:t>ë</w:t>
      </w:r>
      <w:r w:rsidR="00FF203C" w:rsidRPr="00B77501">
        <w:rPr>
          <w:lang w:val="sq-AL"/>
        </w:rPr>
        <w:t>rcakton kushtet e kredimit t</w:t>
      </w:r>
      <w:r w:rsidR="005E56D1" w:rsidRPr="00B77501">
        <w:rPr>
          <w:lang w:val="sq-AL"/>
        </w:rPr>
        <w:t>ë</w:t>
      </w:r>
      <w:r w:rsidR="00FF203C" w:rsidRPr="00B77501">
        <w:rPr>
          <w:lang w:val="sq-AL"/>
        </w:rPr>
        <w:t xml:space="preserve"> leht</w:t>
      </w:r>
      <w:r w:rsidR="005E56D1" w:rsidRPr="00B77501">
        <w:rPr>
          <w:lang w:val="sq-AL"/>
        </w:rPr>
        <w:t>ë</w:t>
      </w:r>
      <w:r w:rsidR="00FF203C" w:rsidRPr="00B77501">
        <w:rPr>
          <w:lang w:val="sq-AL"/>
        </w:rPr>
        <w:t xml:space="preserve">suar, </w:t>
      </w:r>
      <w:r w:rsidR="005E56D1" w:rsidRPr="00B77501">
        <w:rPr>
          <w:lang w:val="sq-AL"/>
        </w:rPr>
        <w:t>ë</w:t>
      </w:r>
      <w:r w:rsidR="00FF203C" w:rsidRPr="00B77501">
        <w:rPr>
          <w:lang w:val="sq-AL"/>
        </w:rPr>
        <w:t>sht</w:t>
      </w:r>
      <w:r w:rsidR="005E56D1" w:rsidRPr="00B77501">
        <w:rPr>
          <w:lang w:val="sq-AL"/>
        </w:rPr>
        <w:t>ë</w:t>
      </w:r>
      <w:r w:rsidR="00FF203C" w:rsidRPr="00B77501">
        <w:rPr>
          <w:lang w:val="sq-AL"/>
        </w:rPr>
        <w:t xml:space="preserve"> sjell</w:t>
      </w:r>
      <w:r w:rsidR="005E56D1" w:rsidRPr="00B77501">
        <w:rPr>
          <w:lang w:val="sq-AL"/>
        </w:rPr>
        <w:t>ë</w:t>
      </w:r>
      <w:r w:rsidR="00FF203C" w:rsidRPr="00B77501">
        <w:rPr>
          <w:lang w:val="sq-AL"/>
        </w:rPr>
        <w:t xml:space="preserve"> n</w:t>
      </w:r>
      <w:r w:rsidR="005E56D1" w:rsidRPr="00B77501">
        <w:rPr>
          <w:lang w:val="sq-AL"/>
        </w:rPr>
        <w:t>ë</w:t>
      </w:r>
      <w:r w:rsidR="00FF203C" w:rsidRPr="00B77501">
        <w:rPr>
          <w:lang w:val="sq-AL"/>
        </w:rPr>
        <w:t xml:space="preserve"> k</w:t>
      </w:r>
      <w:r w:rsidR="005E56D1" w:rsidRPr="00B77501">
        <w:rPr>
          <w:lang w:val="sq-AL"/>
        </w:rPr>
        <w:t>ë</w:t>
      </w:r>
      <w:r w:rsidR="00FF203C" w:rsidRPr="00B77501">
        <w:rPr>
          <w:lang w:val="sq-AL"/>
        </w:rPr>
        <w:t>t</w:t>
      </w:r>
      <w:r w:rsidR="005E56D1" w:rsidRPr="00B77501">
        <w:rPr>
          <w:lang w:val="sq-AL"/>
        </w:rPr>
        <w:t>ë</w:t>
      </w:r>
      <w:r w:rsidR="00FF203C" w:rsidRPr="00B77501">
        <w:rPr>
          <w:lang w:val="sq-AL"/>
        </w:rPr>
        <w:t xml:space="preserve"> nen edhe p</w:t>
      </w:r>
      <w:r w:rsidR="005E56D1" w:rsidRPr="00B77501">
        <w:rPr>
          <w:lang w:val="sq-AL"/>
        </w:rPr>
        <w:t>ë</w:t>
      </w:r>
      <w:r w:rsidR="00FF203C" w:rsidRPr="00B77501">
        <w:rPr>
          <w:lang w:val="sq-AL"/>
        </w:rPr>
        <w:t>rmbajtja e pik</w:t>
      </w:r>
      <w:r w:rsidR="005E56D1" w:rsidRPr="00B77501">
        <w:rPr>
          <w:lang w:val="sq-AL"/>
        </w:rPr>
        <w:t>ë</w:t>
      </w:r>
      <w:r w:rsidR="00FF203C" w:rsidRPr="00B77501">
        <w:rPr>
          <w:lang w:val="sq-AL"/>
        </w:rPr>
        <w:t>s 8 t</w:t>
      </w:r>
      <w:r w:rsidR="005E56D1" w:rsidRPr="00B77501">
        <w:rPr>
          <w:lang w:val="sq-AL"/>
        </w:rPr>
        <w:t>ë</w:t>
      </w:r>
      <w:r w:rsidR="00FF203C" w:rsidRPr="00B77501">
        <w:rPr>
          <w:lang w:val="sq-AL"/>
        </w:rPr>
        <w:t xml:space="preserve"> nenit 77 t</w:t>
      </w:r>
      <w:r w:rsidR="005E56D1" w:rsidRPr="00B77501">
        <w:rPr>
          <w:lang w:val="sq-AL"/>
        </w:rPr>
        <w:t>ë</w:t>
      </w:r>
      <w:r w:rsidR="00FF203C" w:rsidRPr="00B77501">
        <w:rPr>
          <w:lang w:val="sq-AL"/>
        </w:rPr>
        <w:t xml:space="preserve"> ligjit baz</w:t>
      </w:r>
      <w:r w:rsidR="005E56D1" w:rsidRPr="00B77501">
        <w:rPr>
          <w:lang w:val="sq-AL"/>
        </w:rPr>
        <w:t>ë</w:t>
      </w:r>
      <w:r w:rsidR="00FF203C" w:rsidRPr="00B77501">
        <w:rPr>
          <w:lang w:val="sq-AL"/>
        </w:rPr>
        <w:t>. P</w:t>
      </w:r>
      <w:r w:rsidR="005E56D1" w:rsidRPr="00B77501">
        <w:rPr>
          <w:lang w:val="sq-AL"/>
        </w:rPr>
        <w:t>ë</w:t>
      </w:r>
      <w:r w:rsidR="00FF203C" w:rsidRPr="00B77501">
        <w:rPr>
          <w:lang w:val="sq-AL"/>
        </w:rPr>
        <w:t>r leht</w:t>
      </w:r>
      <w:r w:rsidR="005E56D1" w:rsidRPr="00B77501">
        <w:rPr>
          <w:lang w:val="sq-AL"/>
        </w:rPr>
        <w:t>ë</w:t>
      </w:r>
      <w:r w:rsidR="00FF203C" w:rsidRPr="00B77501">
        <w:rPr>
          <w:lang w:val="sq-AL"/>
        </w:rPr>
        <w:t>simin e marrjes s</w:t>
      </w:r>
      <w:r w:rsidR="005E56D1" w:rsidRPr="00B77501">
        <w:rPr>
          <w:lang w:val="sq-AL"/>
        </w:rPr>
        <w:t>ë</w:t>
      </w:r>
      <w:r w:rsidR="00FF203C" w:rsidRPr="00B77501">
        <w:rPr>
          <w:lang w:val="sq-AL"/>
        </w:rPr>
        <w:t xml:space="preserve"> nj</w:t>
      </w:r>
      <w:r w:rsidR="005E56D1" w:rsidRPr="00B77501">
        <w:rPr>
          <w:lang w:val="sq-AL"/>
        </w:rPr>
        <w:t>ë</w:t>
      </w:r>
      <w:r w:rsidR="00FF203C" w:rsidRPr="00B77501">
        <w:rPr>
          <w:lang w:val="sq-AL"/>
        </w:rPr>
        <w:t xml:space="preserve"> kredie p</w:t>
      </w:r>
      <w:r w:rsidR="005E56D1" w:rsidRPr="00B77501">
        <w:rPr>
          <w:lang w:val="sq-AL"/>
        </w:rPr>
        <w:t>ë</w:t>
      </w:r>
      <w:r w:rsidR="00FF203C" w:rsidRPr="00B77501">
        <w:rPr>
          <w:lang w:val="sq-AL"/>
        </w:rPr>
        <w:t>r kategorit</w:t>
      </w:r>
      <w:r w:rsidR="005E56D1" w:rsidRPr="00B77501">
        <w:rPr>
          <w:lang w:val="sq-AL"/>
        </w:rPr>
        <w:t>ë</w:t>
      </w:r>
      <w:r w:rsidR="00FF203C" w:rsidRPr="00B77501">
        <w:rPr>
          <w:lang w:val="sq-AL"/>
        </w:rPr>
        <w:t xml:space="preserve"> e prioritetit t</w:t>
      </w:r>
      <w:r w:rsidR="005E56D1" w:rsidRPr="00B77501">
        <w:rPr>
          <w:lang w:val="sq-AL"/>
        </w:rPr>
        <w:t>ë</w:t>
      </w:r>
      <w:r w:rsidR="00FF203C" w:rsidRPr="00B77501">
        <w:rPr>
          <w:lang w:val="sq-AL"/>
        </w:rPr>
        <w:t xml:space="preserve"> qeveris</w:t>
      </w:r>
      <w:r w:rsidR="005E56D1" w:rsidRPr="00B77501">
        <w:rPr>
          <w:lang w:val="sq-AL"/>
        </w:rPr>
        <w:t>ë</w:t>
      </w:r>
      <w:r w:rsidR="00FF203C" w:rsidRPr="00B77501">
        <w:rPr>
          <w:lang w:val="sq-AL"/>
        </w:rPr>
        <w:t xml:space="preserve"> </w:t>
      </w:r>
      <w:r w:rsidR="005E56D1" w:rsidRPr="00B77501">
        <w:rPr>
          <w:lang w:val="sq-AL"/>
        </w:rPr>
        <w:t>ë</w:t>
      </w:r>
      <w:r w:rsidR="00FF203C" w:rsidRPr="00B77501">
        <w:rPr>
          <w:lang w:val="sq-AL"/>
        </w:rPr>
        <w:t>sht</w:t>
      </w:r>
      <w:r w:rsidR="005E56D1" w:rsidRPr="00B77501">
        <w:rPr>
          <w:lang w:val="sq-AL"/>
        </w:rPr>
        <w:t>ë</w:t>
      </w:r>
      <w:r w:rsidR="00FF203C" w:rsidRPr="00B77501">
        <w:rPr>
          <w:lang w:val="sq-AL"/>
        </w:rPr>
        <w:t xml:space="preserve"> p</w:t>
      </w:r>
      <w:r w:rsidR="005E56D1" w:rsidRPr="00B77501">
        <w:rPr>
          <w:lang w:val="sq-AL"/>
        </w:rPr>
        <w:t>ë</w:t>
      </w:r>
      <w:r w:rsidR="00FF203C" w:rsidRPr="00B77501">
        <w:rPr>
          <w:lang w:val="sq-AL"/>
        </w:rPr>
        <w:t>rcaktuar kufiri i interesave t</w:t>
      </w:r>
      <w:r w:rsidR="005E56D1" w:rsidRPr="00B77501">
        <w:rPr>
          <w:lang w:val="sq-AL"/>
        </w:rPr>
        <w:t>ë</w:t>
      </w:r>
      <w:r w:rsidR="00FF203C" w:rsidRPr="00B77501">
        <w:rPr>
          <w:lang w:val="sq-AL"/>
        </w:rPr>
        <w:t xml:space="preserve"> kredis</w:t>
      </w:r>
      <w:r w:rsidR="005E56D1" w:rsidRPr="00B77501">
        <w:rPr>
          <w:lang w:val="sq-AL"/>
        </w:rPr>
        <w:t>ë</w:t>
      </w:r>
      <w:r w:rsidR="00FF203C" w:rsidRPr="00B77501">
        <w:rPr>
          <w:lang w:val="sq-AL"/>
        </w:rPr>
        <w:t>, t</w:t>
      </w:r>
      <w:r w:rsidR="005E56D1" w:rsidRPr="00B77501">
        <w:rPr>
          <w:lang w:val="sq-AL"/>
        </w:rPr>
        <w:t>ë</w:t>
      </w:r>
      <w:r w:rsidR="00FF203C" w:rsidRPr="00B77501">
        <w:rPr>
          <w:lang w:val="sq-AL"/>
        </w:rPr>
        <w:t xml:space="preserve"> pagueshme nga k</w:t>
      </w:r>
      <w:r w:rsidR="005E56D1" w:rsidRPr="00B77501">
        <w:rPr>
          <w:lang w:val="sq-AL"/>
        </w:rPr>
        <w:t>ë</w:t>
      </w:r>
      <w:r w:rsidR="00FF203C" w:rsidRPr="00B77501">
        <w:rPr>
          <w:lang w:val="sq-AL"/>
        </w:rPr>
        <w:t>to grupe n</w:t>
      </w:r>
      <w:r w:rsidR="005E56D1" w:rsidRPr="00B77501">
        <w:rPr>
          <w:lang w:val="sq-AL"/>
        </w:rPr>
        <w:t>ë</w:t>
      </w:r>
      <w:r w:rsidR="00FF203C" w:rsidRPr="00B77501">
        <w:rPr>
          <w:lang w:val="sq-AL"/>
        </w:rPr>
        <w:t xml:space="preserve"> mas</w:t>
      </w:r>
      <w:r w:rsidR="005E56D1" w:rsidRPr="00B77501">
        <w:rPr>
          <w:lang w:val="sq-AL"/>
        </w:rPr>
        <w:t>ë</w:t>
      </w:r>
      <w:r w:rsidR="00FF203C" w:rsidRPr="00B77501">
        <w:rPr>
          <w:lang w:val="sq-AL"/>
        </w:rPr>
        <w:t>n 1.5%. Aktualisht programi i kredive t</w:t>
      </w:r>
      <w:r w:rsidR="005E56D1" w:rsidRPr="00B77501">
        <w:rPr>
          <w:lang w:val="sq-AL"/>
        </w:rPr>
        <w:t>ë</w:t>
      </w:r>
      <w:r w:rsidR="00FF203C" w:rsidRPr="00B77501">
        <w:rPr>
          <w:lang w:val="sq-AL"/>
        </w:rPr>
        <w:t xml:space="preserve"> leht</w:t>
      </w:r>
      <w:r w:rsidR="005E56D1" w:rsidRPr="00B77501">
        <w:rPr>
          <w:lang w:val="sq-AL"/>
        </w:rPr>
        <w:t>ë</w:t>
      </w:r>
      <w:r w:rsidR="00FF203C" w:rsidRPr="00B77501">
        <w:rPr>
          <w:lang w:val="sq-AL"/>
        </w:rPr>
        <w:t>suara n</w:t>
      </w:r>
      <w:r w:rsidR="005E56D1" w:rsidRPr="00B77501">
        <w:rPr>
          <w:lang w:val="sq-AL"/>
        </w:rPr>
        <w:t>ë</w:t>
      </w:r>
      <w:r w:rsidR="00FF203C" w:rsidRPr="00B77501">
        <w:rPr>
          <w:lang w:val="sq-AL"/>
        </w:rPr>
        <w:t xml:space="preserve"> zbatim ka parashikuar q</w:t>
      </w:r>
      <w:r w:rsidR="005E56D1" w:rsidRPr="00B77501">
        <w:rPr>
          <w:lang w:val="sq-AL"/>
        </w:rPr>
        <w:t>ë</w:t>
      </w:r>
      <w:r w:rsidR="00FF203C" w:rsidRPr="00B77501">
        <w:rPr>
          <w:lang w:val="sq-AL"/>
        </w:rPr>
        <w:t xml:space="preserve"> p</w:t>
      </w:r>
      <w:r w:rsidR="005E56D1" w:rsidRPr="00B77501">
        <w:rPr>
          <w:lang w:val="sq-AL"/>
        </w:rPr>
        <w:t>ë</w:t>
      </w:r>
      <w:r w:rsidR="00FF203C" w:rsidRPr="00B77501">
        <w:rPr>
          <w:lang w:val="sq-AL"/>
        </w:rPr>
        <w:t>rfituesi t</w:t>
      </w:r>
      <w:r w:rsidR="005E56D1" w:rsidRPr="00B77501">
        <w:rPr>
          <w:lang w:val="sq-AL"/>
        </w:rPr>
        <w:t>ë</w:t>
      </w:r>
      <w:r w:rsidR="00FF203C" w:rsidRPr="00B77501">
        <w:rPr>
          <w:lang w:val="sq-AL"/>
        </w:rPr>
        <w:t xml:space="preserve"> paguaj</w:t>
      </w:r>
      <w:r w:rsidR="005E56D1" w:rsidRPr="00B77501">
        <w:rPr>
          <w:lang w:val="sq-AL"/>
        </w:rPr>
        <w:t>ë</w:t>
      </w:r>
      <w:r w:rsidR="00FF203C" w:rsidRPr="00B77501">
        <w:rPr>
          <w:lang w:val="sq-AL"/>
        </w:rPr>
        <w:t xml:space="preserve"> 3% interesa n</w:t>
      </w:r>
      <w:r w:rsidR="005E56D1" w:rsidRPr="00B77501">
        <w:rPr>
          <w:lang w:val="sq-AL"/>
        </w:rPr>
        <w:t>ë</w:t>
      </w:r>
      <w:r w:rsidR="00FF203C" w:rsidRPr="00B77501">
        <w:rPr>
          <w:lang w:val="sq-AL"/>
        </w:rPr>
        <w:t xml:space="preserve"> vit. </w:t>
      </w:r>
      <w:r w:rsidR="00D50AFB" w:rsidRPr="00B77501">
        <w:rPr>
          <w:lang w:val="sq-AL"/>
        </w:rPr>
        <w:t>Nga zbatimi i programit t</w:t>
      </w:r>
      <w:r w:rsidR="005E56D1" w:rsidRPr="00B77501">
        <w:rPr>
          <w:lang w:val="sq-AL"/>
        </w:rPr>
        <w:t>ë</w:t>
      </w:r>
      <w:r w:rsidR="00D50AFB" w:rsidRPr="00B77501">
        <w:rPr>
          <w:lang w:val="sq-AL"/>
        </w:rPr>
        <w:t xml:space="preserve"> kreditimit t</w:t>
      </w:r>
      <w:r w:rsidR="005E56D1" w:rsidRPr="00B77501">
        <w:rPr>
          <w:lang w:val="sq-AL"/>
        </w:rPr>
        <w:t>ë</w:t>
      </w:r>
      <w:r w:rsidR="00D50AFB" w:rsidRPr="00B77501">
        <w:rPr>
          <w:lang w:val="sq-AL"/>
        </w:rPr>
        <w:t xml:space="preserve"> leht</w:t>
      </w:r>
      <w:r w:rsidR="005E56D1" w:rsidRPr="00B77501">
        <w:rPr>
          <w:lang w:val="sq-AL"/>
        </w:rPr>
        <w:t>ë</w:t>
      </w:r>
      <w:r w:rsidR="00D50AFB" w:rsidRPr="00B77501">
        <w:rPr>
          <w:lang w:val="sq-AL"/>
        </w:rPr>
        <w:t>suar (filluar n</w:t>
      </w:r>
      <w:r w:rsidR="005E56D1" w:rsidRPr="00B77501">
        <w:rPr>
          <w:lang w:val="sq-AL"/>
        </w:rPr>
        <w:t>ë</w:t>
      </w:r>
      <w:r w:rsidR="00D50AFB" w:rsidRPr="00B77501">
        <w:rPr>
          <w:lang w:val="sq-AL"/>
        </w:rPr>
        <w:t xml:space="preserve"> vitin 2009) ka rezultuar se individ</w:t>
      </w:r>
      <w:r w:rsidR="005E56D1" w:rsidRPr="00B77501">
        <w:rPr>
          <w:lang w:val="sq-AL"/>
        </w:rPr>
        <w:t>ë</w:t>
      </w:r>
      <w:r w:rsidR="00D50AFB" w:rsidRPr="00B77501">
        <w:rPr>
          <w:lang w:val="sq-AL"/>
        </w:rPr>
        <w:t xml:space="preserve"> a familje kan</w:t>
      </w:r>
      <w:r w:rsidR="005E56D1" w:rsidRPr="00B77501">
        <w:rPr>
          <w:lang w:val="sq-AL"/>
        </w:rPr>
        <w:t>ë</w:t>
      </w:r>
      <w:r w:rsidR="00D50AFB" w:rsidRPr="00B77501">
        <w:rPr>
          <w:lang w:val="sq-AL"/>
        </w:rPr>
        <w:t xml:space="preserve"> k</w:t>
      </w:r>
      <w:r w:rsidR="005E56D1" w:rsidRPr="00B77501">
        <w:rPr>
          <w:lang w:val="sq-AL"/>
        </w:rPr>
        <w:t>ë</w:t>
      </w:r>
      <w:r w:rsidR="00D50AFB" w:rsidRPr="00B77501">
        <w:rPr>
          <w:lang w:val="sq-AL"/>
        </w:rPr>
        <w:t>rkuar kredi p</w:t>
      </w:r>
      <w:r w:rsidR="005E56D1" w:rsidRPr="00B77501">
        <w:rPr>
          <w:lang w:val="sq-AL"/>
        </w:rPr>
        <w:t>ë</w:t>
      </w:r>
      <w:r w:rsidR="00D50AFB" w:rsidRPr="00B77501">
        <w:rPr>
          <w:lang w:val="sq-AL"/>
        </w:rPr>
        <w:t>r blerje trualli p</w:t>
      </w:r>
      <w:r w:rsidR="005E56D1" w:rsidRPr="00B77501">
        <w:rPr>
          <w:lang w:val="sq-AL"/>
        </w:rPr>
        <w:t>ë</w:t>
      </w:r>
      <w:r w:rsidR="00D50AFB" w:rsidRPr="00B77501">
        <w:rPr>
          <w:lang w:val="sq-AL"/>
        </w:rPr>
        <w:t>r t</w:t>
      </w:r>
      <w:r w:rsidR="005E56D1" w:rsidRPr="00B77501">
        <w:rPr>
          <w:lang w:val="sq-AL"/>
        </w:rPr>
        <w:t>ë</w:t>
      </w:r>
      <w:r w:rsidR="00D50AFB" w:rsidRPr="00B77501">
        <w:rPr>
          <w:lang w:val="sq-AL"/>
        </w:rPr>
        <w:t xml:space="preserve"> nd</w:t>
      </w:r>
      <w:r w:rsidR="005E56D1" w:rsidRPr="00B77501">
        <w:rPr>
          <w:lang w:val="sq-AL"/>
        </w:rPr>
        <w:t>ë</w:t>
      </w:r>
      <w:r w:rsidR="00D50AFB" w:rsidRPr="00B77501">
        <w:rPr>
          <w:lang w:val="sq-AL"/>
        </w:rPr>
        <w:t>rtuar vet</w:t>
      </w:r>
      <w:r w:rsidR="005E56D1" w:rsidRPr="00B77501">
        <w:rPr>
          <w:lang w:val="sq-AL"/>
        </w:rPr>
        <w:t>ë</w:t>
      </w:r>
      <w:r w:rsidR="00D50AFB" w:rsidRPr="00B77501">
        <w:rPr>
          <w:lang w:val="sq-AL"/>
        </w:rPr>
        <w:t xml:space="preserve"> banes</w:t>
      </w:r>
      <w:r w:rsidR="005E56D1" w:rsidRPr="00B77501">
        <w:rPr>
          <w:lang w:val="sq-AL"/>
        </w:rPr>
        <w:t>ë</w:t>
      </w:r>
      <w:r w:rsidR="00D50AFB" w:rsidRPr="00B77501">
        <w:rPr>
          <w:lang w:val="sq-AL"/>
        </w:rPr>
        <w:t>n (pika 7 e nenit 50). P</w:t>
      </w:r>
      <w:r w:rsidR="005E56D1" w:rsidRPr="00B77501">
        <w:rPr>
          <w:lang w:val="sq-AL"/>
        </w:rPr>
        <w:t>ë</w:t>
      </w:r>
      <w:r w:rsidR="00D50AFB" w:rsidRPr="00B77501">
        <w:rPr>
          <w:lang w:val="sq-AL"/>
        </w:rPr>
        <w:t>r k</w:t>
      </w:r>
      <w:r w:rsidR="005E56D1" w:rsidRPr="00B77501">
        <w:rPr>
          <w:lang w:val="sq-AL"/>
        </w:rPr>
        <w:t>ë</w:t>
      </w:r>
      <w:r w:rsidR="00D50AFB" w:rsidRPr="00B77501">
        <w:rPr>
          <w:lang w:val="sq-AL"/>
        </w:rPr>
        <w:t>t</w:t>
      </w:r>
      <w:r w:rsidR="005E56D1" w:rsidRPr="00B77501">
        <w:rPr>
          <w:lang w:val="sq-AL"/>
        </w:rPr>
        <w:t>ë</w:t>
      </w:r>
      <w:r w:rsidR="00D50AFB" w:rsidRPr="00B77501">
        <w:rPr>
          <w:lang w:val="sq-AL"/>
        </w:rPr>
        <w:t xml:space="preserve"> arsye </w:t>
      </w:r>
      <w:r w:rsidR="005E56D1" w:rsidRPr="00B77501">
        <w:rPr>
          <w:lang w:val="sq-AL"/>
        </w:rPr>
        <w:t>ë</w:t>
      </w:r>
      <w:r w:rsidR="00D50AFB" w:rsidRPr="00B77501">
        <w:rPr>
          <w:lang w:val="sq-AL"/>
        </w:rPr>
        <w:t>sht</w:t>
      </w:r>
      <w:r w:rsidR="005E56D1" w:rsidRPr="00B77501">
        <w:rPr>
          <w:lang w:val="sq-AL"/>
        </w:rPr>
        <w:t>ë</w:t>
      </w:r>
      <w:r w:rsidR="00D50AFB" w:rsidRPr="00B77501">
        <w:rPr>
          <w:lang w:val="sq-AL"/>
        </w:rPr>
        <w:t xml:space="preserve"> shtuar parashikimi q</w:t>
      </w:r>
      <w:r w:rsidR="005E56D1" w:rsidRPr="00B77501">
        <w:rPr>
          <w:lang w:val="sq-AL"/>
        </w:rPr>
        <w:t>ë</w:t>
      </w:r>
      <w:r w:rsidR="00D50AFB" w:rsidRPr="00B77501">
        <w:rPr>
          <w:lang w:val="sq-AL"/>
        </w:rPr>
        <w:t xml:space="preserve"> kredia mund t</w:t>
      </w:r>
      <w:r w:rsidR="005E56D1" w:rsidRPr="00B77501">
        <w:rPr>
          <w:lang w:val="sq-AL"/>
        </w:rPr>
        <w:t>ë</w:t>
      </w:r>
      <w:r w:rsidR="00D50AFB" w:rsidRPr="00B77501">
        <w:rPr>
          <w:lang w:val="sq-AL"/>
        </w:rPr>
        <w:t xml:space="preserve"> jepet edhe p</w:t>
      </w:r>
      <w:r w:rsidR="005E56D1" w:rsidRPr="00B77501">
        <w:rPr>
          <w:lang w:val="sq-AL"/>
        </w:rPr>
        <w:t>ë</w:t>
      </w:r>
      <w:r w:rsidR="00D50AFB" w:rsidRPr="00B77501">
        <w:rPr>
          <w:lang w:val="sq-AL"/>
        </w:rPr>
        <w:t>r t</w:t>
      </w:r>
      <w:r w:rsidR="005E56D1" w:rsidRPr="00B77501">
        <w:rPr>
          <w:lang w:val="sq-AL"/>
        </w:rPr>
        <w:t>ë</w:t>
      </w:r>
      <w:r w:rsidR="00D50AFB" w:rsidRPr="00B77501">
        <w:rPr>
          <w:lang w:val="sq-AL"/>
        </w:rPr>
        <w:t xml:space="preserve"> blerë truall në njësinë e vetëqeverisjes vendore ku janë të regjistruar, duke p</w:t>
      </w:r>
      <w:r w:rsidR="005E56D1" w:rsidRPr="00B77501">
        <w:rPr>
          <w:lang w:val="sq-AL"/>
        </w:rPr>
        <w:t>ë</w:t>
      </w:r>
      <w:r w:rsidR="00D50AFB" w:rsidRPr="00B77501">
        <w:rPr>
          <w:lang w:val="sq-AL"/>
        </w:rPr>
        <w:t>rcaktuar edhe shum</w:t>
      </w:r>
      <w:r w:rsidR="005E56D1" w:rsidRPr="00B77501">
        <w:rPr>
          <w:lang w:val="sq-AL"/>
        </w:rPr>
        <w:t>ë</w:t>
      </w:r>
      <w:r w:rsidR="00D50AFB" w:rsidRPr="00B77501">
        <w:rPr>
          <w:lang w:val="sq-AL"/>
        </w:rPr>
        <w:t>n q</w:t>
      </w:r>
      <w:r w:rsidR="005E56D1" w:rsidRPr="00B77501">
        <w:rPr>
          <w:lang w:val="sq-AL"/>
        </w:rPr>
        <w:t>ë</w:t>
      </w:r>
      <w:r w:rsidR="00D50AFB" w:rsidRPr="00B77501">
        <w:rPr>
          <w:lang w:val="sq-AL"/>
        </w:rPr>
        <w:t xml:space="preserve"> p</w:t>
      </w:r>
      <w:r w:rsidR="005E56D1" w:rsidRPr="00B77501">
        <w:rPr>
          <w:lang w:val="sq-AL"/>
        </w:rPr>
        <w:t>ë</w:t>
      </w:r>
      <w:r w:rsidR="00D50AFB" w:rsidRPr="00B77501">
        <w:rPr>
          <w:lang w:val="sq-AL"/>
        </w:rPr>
        <w:t>rfitojn</w:t>
      </w:r>
      <w:r w:rsidR="005E56D1" w:rsidRPr="00B77501">
        <w:rPr>
          <w:lang w:val="sq-AL"/>
        </w:rPr>
        <w:t>ë</w:t>
      </w:r>
      <w:r w:rsidR="00D50AFB" w:rsidRPr="00B77501">
        <w:rPr>
          <w:lang w:val="sq-AL"/>
        </w:rPr>
        <w:t>.</w:t>
      </w:r>
      <w:r w:rsidRPr="00B77501">
        <w:rPr>
          <w:lang w:val="sq-AL"/>
        </w:rPr>
        <w:t xml:space="preserve"> Nj</w:t>
      </w:r>
      <w:r w:rsidR="00DA45D7" w:rsidRPr="00B77501">
        <w:rPr>
          <w:lang w:val="sq-AL"/>
        </w:rPr>
        <w:t>ë</w:t>
      </w:r>
      <w:r w:rsidRPr="00B77501">
        <w:rPr>
          <w:lang w:val="sq-AL"/>
        </w:rPr>
        <w:t>koh</w:t>
      </w:r>
      <w:r w:rsidR="00DA45D7" w:rsidRPr="00B77501">
        <w:rPr>
          <w:lang w:val="sq-AL"/>
        </w:rPr>
        <w:t>ë</w:t>
      </w:r>
      <w:r w:rsidRPr="00B77501">
        <w:rPr>
          <w:lang w:val="sq-AL"/>
        </w:rPr>
        <w:t>sisht ky parashikim plot</w:t>
      </w:r>
      <w:r w:rsidR="00DA45D7" w:rsidRPr="00B77501">
        <w:rPr>
          <w:lang w:val="sq-AL"/>
        </w:rPr>
        <w:t>ë</w:t>
      </w:r>
      <w:r w:rsidRPr="00B77501">
        <w:rPr>
          <w:lang w:val="sq-AL"/>
        </w:rPr>
        <w:t>son boshll</w:t>
      </w:r>
      <w:r w:rsidR="00DA45D7" w:rsidRPr="00B77501">
        <w:rPr>
          <w:lang w:val="sq-AL"/>
        </w:rPr>
        <w:t>ë</w:t>
      </w:r>
      <w:r w:rsidRPr="00B77501">
        <w:rPr>
          <w:lang w:val="sq-AL"/>
        </w:rPr>
        <w:t>kun e kr</w:t>
      </w:r>
      <w:r w:rsidR="00A4536B" w:rsidRPr="00B77501">
        <w:rPr>
          <w:lang w:val="sq-AL"/>
        </w:rPr>
        <w:t>ijuar nga heqja e parashikimit n</w:t>
      </w:r>
      <w:r w:rsidR="00DA45D7" w:rsidRPr="00B77501">
        <w:rPr>
          <w:lang w:val="sq-AL"/>
        </w:rPr>
        <w:t>ë</w:t>
      </w:r>
      <w:r w:rsidR="00A4536B" w:rsidRPr="00B77501">
        <w:rPr>
          <w:lang w:val="sq-AL"/>
        </w:rPr>
        <w:t xml:space="preserve"> pik</w:t>
      </w:r>
      <w:r w:rsidR="00DA45D7" w:rsidRPr="00B77501">
        <w:rPr>
          <w:lang w:val="sq-AL"/>
        </w:rPr>
        <w:t>ë</w:t>
      </w:r>
      <w:r w:rsidR="00A4536B" w:rsidRPr="00B77501">
        <w:rPr>
          <w:lang w:val="sq-AL"/>
        </w:rPr>
        <w:t>n7 t</w:t>
      </w:r>
      <w:r w:rsidR="00DA45D7" w:rsidRPr="00B77501">
        <w:rPr>
          <w:lang w:val="sq-AL"/>
        </w:rPr>
        <w:t>ë</w:t>
      </w:r>
      <w:r w:rsidR="00A4536B" w:rsidRPr="00B77501">
        <w:rPr>
          <w:lang w:val="sq-AL"/>
        </w:rPr>
        <w:t xml:space="preserve"> nenit 50 se, “</w:t>
      </w:r>
      <w:r w:rsidR="00A4536B" w:rsidRPr="00B77501">
        <w:rPr>
          <w:i/>
          <w:lang w:val="sq-AL"/>
        </w:rPr>
        <w:t>trualli i pajisur me infrastruktur</w:t>
      </w:r>
      <w:r w:rsidR="00DA45D7" w:rsidRPr="00B77501">
        <w:rPr>
          <w:i/>
          <w:lang w:val="sq-AL"/>
        </w:rPr>
        <w:t>ë</w:t>
      </w:r>
      <w:r w:rsidR="00A4536B" w:rsidRPr="00B77501">
        <w:rPr>
          <w:i/>
          <w:lang w:val="sq-AL"/>
        </w:rPr>
        <w:t xml:space="preserve"> ... mund t’u ofrohet pa shp</w:t>
      </w:r>
      <w:r w:rsidR="00DA45D7" w:rsidRPr="00B77501">
        <w:rPr>
          <w:i/>
          <w:lang w:val="sq-AL"/>
        </w:rPr>
        <w:t>ë</w:t>
      </w:r>
      <w:r w:rsidR="00A4536B" w:rsidRPr="00B77501">
        <w:rPr>
          <w:i/>
          <w:lang w:val="sq-AL"/>
        </w:rPr>
        <w:t>rblim...</w:t>
      </w:r>
      <w:r w:rsidR="00A4536B" w:rsidRPr="00B77501">
        <w:rPr>
          <w:lang w:val="sq-AL"/>
        </w:rPr>
        <w:t xml:space="preserve">”. </w:t>
      </w:r>
    </w:p>
    <w:p w14:paraId="22E18789" w14:textId="77777777" w:rsidR="00973F59" w:rsidRPr="00B77501" w:rsidRDefault="00973F59" w:rsidP="00B77501">
      <w:pPr>
        <w:widowControl w:val="0"/>
        <w:autoSpaceDE w:val="0"/>
        <w:autoSpaceDN w:val="0"/>
        <w:adjustRightInd w:val="0"/>
        <w:spacing w:line="276" w:lineRule="auto"/>
        <w:jc w:val="both"/>
        <w:rPr>
          <w:bCs/>
          <w:lang w:val="sq-AL"/>
        </w:rPr>
      </w:pPr>
    </w:p>
    <w:p w14:paraId="27C417BF" w14:textId="31FE2513" w:rsidR="00AB5E55" w:rsidRPr="00B77501" w:rsidRDefault="00973F59" w:rsidP="00B77501">
      <w:pPr>
        <w:widowControl w:val="0"/>
        <w:autoSpaceDE w:val="0"/>
        <w:autoSpaceDN w:val="0"/>
        <w:adjustRightInd w:val="0"/>
        <w:spacing w:line="276" w:lineRule="auto"/>
        <w:jc w:val="both"/>
        <w:rPr>
          <w:bCs/>
          <w:lang w:val="sq-AL"/>
        </w:rPr>
      </w:pPr>
      <w:r w:rsidRPr="00B77501">
        <w:rPr>
          <w:bCs/>
          <w:lang w:val="sq-AL"/>
        </w:rPr>
        <w:t>N</w:t>
      </w:r>
      <w:r w:rsidR="00CA4658" w:rsidRPr="00B77501">
        <w:rPr>
          <w:bCs/>
          <w:lang w:val="sq-AL"/>
        </w:rPr>
        <w:t>ë</w:t>
      </w:r>
      <w:r w:rsidRPr="00B77501">
        <w:rPr>
          <w:bCs/>
          <w:lang w:val="sq-AL"/>
        </w:rPr>
        <w:t xml:space="preserve"> nenin </w:t>
      </w:r>
      <w:r w:rsidR="001971C4" w:rsidRPr="00B77501">
        <w:rPr>
          <w:bCs/>
          <w:lang w:val="sq-AL"/>
        </w:rPr>
        <w:t>1</w:t>
      </w:r>
      <w:r w:rsidR="00D21AE1">
        <w:rPr>
          <w:bCs/>
          <w:lang w:val="sq-AL"/>
        </w:rPr>
        <w:t>6</w:t>
      </w:r>
      <w:r w:rsidR="001971C4" w:rsidRPr="00B77501">
        <w:rPr>
          <w:bCs/>
          <w:lang w:val="sq-AL"/>
        </w:rPr>
        <w:t xml:space="preserve"> </w:t>
      </w:r>
      <w:r w:rsidRPr="00B77501">
        <w:rPr>
          <w:bCs/>
          <w:lang w:val="sq-AL"/>
        </w:rPr>
        <w:t>jan</w:t>
      </w:r>
      <w:r w:rsidR="00CA4658" w:rsidRPr="00B77501">
        <w:rPr>
          <w:bCs/>
          <w:lang w:val="sq-AL"/>
        </w:rPr>
        <w:t>ë</w:t>
      </w:r>
      <w:r w:rsidRPr="00B77501">
        <w:rPr>
          <w:bCs/>
          <w:lang w:val="sq-AL"/>
        </w:rPr>
        <w:t xml:space="preserve"> b</w:t>
      </w:r>
      <w:r w:rsidR="00CA4658" w:rsidRPr="00B77501">
        <w:rPr>
          <w:bCs/>
          <w:lang w:val="sq-AL"/>
        </w:rPr>
        <w:t>ë</w:t>
      </w:r>
      <w:r w:rsidRPr="00B77501">
        <w:rPr>
          <w:bCs/>
          <w:lang w:val="sq-AL"/>
        </w:rPr>
        <w:t>r</w:t>
      </w:r>
      <w:r w:rsidR="00CA4658" w:rsidRPr="00B77501">
        <w:rPr>
          <w:bCs/>
          <w:lang w:val="sq-AL"/>
        </w:rPr>
        <w:t>ë</w:t>
      </w:r>
      <w:r w:rsidRPr="00B77501">
        <w:rPr>
          <w:bCs/>
          <w:lang w:val="sq-AL"/>
        </w:rPr>
        <w:t xml:space="preserve"> disa ndryshime dhe shtesa në nenin 48. Pika e parë ndryshon </w:t>
      </w:r>
      <w:r w:rsidR="00D50AFB" w:rsidRPr="00B77501">
        <w:rPr>
          <w:bCs/>
          <w:lang w:val="sq-AL"/>
        </w:rPr>
        <w:t>p</w:t>
      </w:r>
      <w:r w:rsidR="005E56D1" w:rsidRPr="00B77501">
        <w:rPr>
          <w:bCs/>
          <w:lang w:val="sq-AL"/>
        </w:rPr>
        <w:t>ë</w:t>
      </w:r>
      <w:r w:rsidR="00D50AFB" w:rsidRPr="00B77501">
        <w:rPr>
          <w:bCs/>
          <w:lang w:val="sq-AL"/>
        </w:rPr>
        <w:t>rcaktimin e nivelit t</w:t>
      </w:r>
      <w:r w:rsidR="005E56D1" w:rsidRPr="00B77501">
        <w:rPr>
          <w:bCs/>
          <w:lang w:val="sq-AL"/>
        </w:rPr>
        <w:t>ë</w:t>
      </w:r>
      <w:r w:rsidR="00D50AFB" w:rsidRPr="00B77501">
        <w:rPr>
          <w:bCs/>
          <w:lang w:val="sq-AL"/>
        </w:rPr>
        <w:t xml:space="preserve"> t</w:t>
      </w:r>
      <w:r w:rsidR="005E56D1" w:rsidRPr="00B77501">
        <w:rPr>
          <w:bCs/>
          <w:lang w:val="sq-AL"/>
        </w:rPr>
        <w:t>ë</w:t>
      </w:r>
      <w:r w:rsidR="00D50AFB" w:rsidRPr="00B77501">
        <w:rPr>
          <w:bCs/>
          <w:lang w:val="sq-AL"/>
        </w:rPr>
        <w:t xml:space="preserve"> ardhurave q</w:t>
      </w:r>
      <w:r w:rsidR="005E56D1" w:rsidRPr="00B77501">
        <w:rPr>
          <w:bCs/>
          <w:lang w:val="sq-AL"/>
        </w:rPr>
        <w:t>ë</w:t>
      </w:r>
      <w:r w:rsidR="00D50AFB" w:rsidRPr="00B77501">
        <w:rPr>
          <w:bCs/>
          <w:lang w:val="sq-AL"/>
        </w:rPr>
        <w:t xml:space="preserve"> duhet t</w:t>
      </w:r>
      <w:r w:rsidR="005E56D1" w:rsidRPr="00B77501">
        <w:rPr>
          <w:bCs/>
          <w:lang w:val="sq-AL"/>
        </w:rPr>
        <w:t>ë</w:t>
      </w:r>
      <w:r w:rsidR="00D50AFB" w:rsidRPr="00B77501">
        <w:rPr>
          <w:bCs/>
          <w:lang w:val="sq-AL"/>
        </w:rPr>
        <w:t xml:space="preserve"> ket</w:t>
      </w:r>
      <w:r w:rsidR="005E56D1" w:rsidRPr="00B77501">
        <w:rPr>
          <w:bCs/>
          <w:lang w:val="sq-AL"/>
        </w:rPr>
        <w:t>ë</w:t>
      </w:r>
      <w:r w:rsidR="00D50AFB" w:rsidRPr="00B77501">
        <w:rPr>
          <w:bCs/>
          <w:lang w:val="sq-AL"/>
        </w:rPr>
        <w:t xml:space="preserve"> aplikanti p</w:t>
      </w:r>
      <w:r w:rsidR="005E56D1" w:rsidRPr="00B77501">
        <w:rPr>
          <w:bCs/>
          <w:lang w:val="sq-AL"/>
        </w:rPr>
        <w:t>ë</w:t>
      </w:r>
      <w:r w:rsidR="00D50AFB" w:rsidRPr="00B77501">
        <w:rPr>
          <w:bCs/>
          <w:lang w:val="sq-AL"/>
        </w:rPr>
        <w:t>r t</w:t>
      </w:r>
      <w:r w:rsidR="005E56D1" w:rsidRPr="00B77501">
        <w:rPr>
          <w:bCs/>
          <w:lang w:val="sq-AL"/>
        </w:rPr>
        <w:t>ë</w:t>
      </w:r>
      <w:r w:rsidR="00D50AFB" w:rsidRPr="00B77501">
        <w:rPr>
          <w:bCs/>
          <w:lang w:val="sq-AL"/>
        </w:rPr>
        <w:t xml:space="preserve"> p</w:t>
      </w:r>
      <w:r w:rsidR="005E56D1" w:rsidRPr="00B77501">
        <w:rPr>
          <w:bCs/>
          <w:lang w:val="sq-AL"/>
        </w:rPr>
        <w:t>ë</w:t>
      </w:r>
      <w:r w:rsidR="00D50AFB" w:rsidRPr="00B77501">
        <w:rPr>
          <w:bCs/>
          <w:lang w:val="sq-AL"/>
        </w:rPr>
        <w:t>rfituar nga programi i banesave me kosto t</w:t>
      </w:r>
      <w:r w:rsidR="005E56D1" w:rsidRPr="00B77501">
        <w:rPr>
          <w:bCs/>
          <w:lang w:val="sq-AL"/>
        </w:rPr>
        <w:t>ë</w:t>
      </w:r>
      <w:r w:rsidR="00D50AFB" w:rsidRPr="00B77501">
        <w:rPr>
          <w:bCs/>
          <w:lang w:val="sq-AL"/>
        </w:rPr>
        <w:t xml:space="preserve"> ul</w:t>
      </w:r>
      <w:r w:rsidR="005E56D1" w:rsidRPr="00B77501">
        <w:rPr>
          <w:bCs/>
          <w:lang w:val="sq-AL"/>
        </w:rPr>
        <w:t>ë</w:t>
      </w:r>
      <w:r w:rsidR="00D50AFB" w:rsidRPr="00B77501">
        <w:rPr>
          <w:bCs/>
          <w:lang w:val="sq-AL"/>
        </w:rPr>
        <w:t>t, duke b</w:t>
      </w:r>
      <w:r w:rsidR="005E56D1" w:rsidRPr="00B77501">
        <w:rPr>
          <w:bCs/>
          <w:lang w:val="sq-AL"/>
        </w:rPr>
        <w:t>ë</w:t>
      </w:r>
      <w:r w:rsidR="00D50AFB" w:rsidRPr="00B77501">
        <w:rPr>
          <w:bCs/>
          <w:lang w:val="sq-AL"/>
        </w:rPr>
        <w:t>r</w:t>
      </w:r>
      <w:r w:rsidR="005E56D1" w:rsidRPr="00B77501">
        <w:rPr>
          <w:bCs/>
          <w:lang w:val="sq-AL"/>
        </w:rPr>
        <w:t>ë</w:t>
      </w:r>
      <w:r w:rsidR="00D50AFB" w:rsidRPr="00B77501">
        <w:rPr>
          <w:bCs/>
          <w:lang w:val="sq-AL"/>
        </w:rPr>
        <w:t xml:space="preserve"> referenc</w:t>
      </w:r>
      <w:r w:rsidR="005E56D1" w:rsidRPr="00B77501">
        <w:rPr>
          <w:bCs/>
          <w:lang w:val="sq-AL"/>
        </w:rPr>
        <w:t>ë</w:t>
      </w:r>
      <w:r w:rsidR="00D50AFB" w:rsidRPr="00B77501">
        <w:rPr>
          <w:bCs/>
          <w:lang w:val="sq-AL"/>
        </w:rPr>
        <w:t xml:space="preserve"> me </w:t>
      </w:r>
      <w:r w:rsidR="005E56D1" w:rsidRPr="00B77501">
        <w:rPr>
          <w:bCs/>
          <w:lang w:val="sq-AL"/>
        </w:rPr>
        <w:t>ç</w:t>
      </w:r>
      <w:r w:rsidR="00D50AFB" w:rsidRPr="00B77501">
        <w:rPr>
          <w:bCs/>
          <w:lang w:val="sq-AL"/>
        </w:rPr>
        <w:t>mimet e banesave n</w:t>
      </w:r>
      <w:r w:rsidR="005E56D1" w:rsidRPr="00B77501">
        <w:rPr>
          <w:bCs/>
          <w:lang w:val="sq-AL"/>
        </w:rPr>
        <w:t>ë</w:t>
      </w:r>
      <w:r w:rsidR="00D50AFB" w:rsidRPr="00B77501">
        <w:rPr>
          <w:bCs/>
          <w:lang w:val="sq-AL"/>
        </w:rPr>
        <w:t xml:space="preserve"> treg. M</w:t>
      </w:r>
      <w:r w:rsidR="005E56D1" w:rsidRPr="00B77501">
        <w:rPr>
          <w:bCs/>
          <w:lang w:val="sq-AL"/>
        </w:rPr>
        <w:t>ë</w:t>
      </w:r>
      <w:r w:rsidR="00D50AFB" w:rsidRPr="00B77501">
        <w:rPr>
          <w:bCs/>
          <w:lang w:val="sq-AL"/>
        </w:rPr>
        <w:t>nyra e p</w:t>
      </w:r>
      <w:r w:rsidR="005E56D1" w:rsidRPr="00B77501">
        <w:rPr>
          <w:bCs/>
          <w:lang w:val="sq-AL"/>
        </w:rPr>
        <w:t>ë</w:t>
      </w:r>
      <w:r w:rsidR="00D50AFB" w:rsidRPr="00B77501">
        <w:rPr>
          <w:bCs/>
          <w:lang w:val="sq-AL"/>
        </w:rPr>
        <w:t>rdorur n</w:t>
      </w:r>
      <w:r w:rsidR="005E56D1" w:rsidRPr="00B77501">
        <w:rPr>
          <w:bCs/>
          <w:lang w:val="sq-AL"/>
        </w:rPr>
        <w:t>ë</w:t>
      </w:r>
      <w:r w:rsidR="00D50AFB" w:rsidRPr="00B77501">
        <w:rPr>
          <w:bCs/>
          <w:lang w:val="sq-AL"/>
        </w:rPr>
        <w:t xml:space="preserve"> k</w:t>
      </w:r>
      <w:r w:rsidR="005E56D1" w:rsidRPr="00B77501">
        <w:rPr>
          <w:bCs/>
          <w:lang w:val="sq-AL"/>
        </w:rPr>
        <w:t>ë</w:t>
      </w:r>
      <w:r w:rsidR="00D50AFB" w:rsidRPr="00B77501">
        <w:rPr>
          <w:bCs/>
          <w:lang w:val="sq-AL"/>
        </w:rPr>
        <w:t>t</w:t>
      </w:r>
      <w:r w:rsidR="005E56D1" w:rsidRPr="00B77501">
        <w:rPr>
          <w:bCs/>
          <w:lang w:val="sq-AL"/>
        </w:rPr>
        <w:t>ë</w:t>
      </w:r>
      <w:r w:rsidR="00D50AFB" w:rsidRPr="00B77501">
        <w:rPr>
          <w:bCs/>
          <w:lang w:val="sq-AL"/>
        </w:rPr>
        <w:t xml:space="preserve"> rast i referohet nj</w:t>
      </w:r>
      <w:r w:rsidR="005E56D1" w:rsidRPr="00B77501">
        <w:rPr>
          <w:bCs/>
          <w:lang w:val="sq-AL"/>
        </w:rPr>
        <w:t>ë</w:t>
      </w:r>
      <w:r w:rsidR="00D50AFB" w:rsidRPr="00B77501">
        <w:rPr>
          <w:bCs/>
          <w:lang w:val="sq-AL"/>
        </w:rPr>
        <w:t xml:space="preserve"> metode universale t</w:t>
      </w:r>
      <w:r w:rsidR="005E56D1" w:rsidRPr="00B77501">
        <w:rPr>
          <w:bCs/>
          <w:lang w:val="sq-AL"/>
        </w:rPr>
        <w:t>ë</w:t>
      </w:r>
      <w:r w:rsidR="00D50AFB" w:rsidRPr="00B77501">
        <w:rPr>
          <w:bCs/>
          <w:lang w:val="sq-AL"/>
        </w:rPr>
        <w:t xml:space="preserve"> vler</w:t>
      </w:r>
      <w:r w:rsidR="005E56D1" w:rsidRPr="00B77501">
        <w:rPr>
          <w:bCs/>
          <w:lang w:val="sq-AL"/>
        </w:rPr>
        <w:t>ë</w:t>
      </w:r>
      <w:r w:rsidR="00D50AFB" w:rsidRPr="00B77501">
        <w:rPr>
          <w:bCs/>
          <w:lang w:val="sq-AL"/>
        </w:rPr>
        <w:t>simit t</w:t>
      </w:r>
      <w:r w:rsidR="005E56D1" w:rsidRPr="00B77501">
        <w:rPr>
          <w:bCs/>
          <w:lang w:val="sq-AL"/>
        </w:rPr>
        <w:t>ë</w:t>
      </w:r>
      <w:r w:rsidR="00D50AFB" w:rsidRPr="00B77501">
        <w:rPr>
          <w:bCs/>
          <w:lang w:val="sq-AL"/>
        </w:rPr>
        <w:t xml:space="preserve"> p</w:t>
      </w:r>
      <w:r w:rsidR="005E56D1" w:rsidRPr="00B77501">
        <w:rPr>
          <w:bCs/>
          <w:lang w:val="sq-AL"/>
        </w:rPr>
        <w:t>ë</w:t>
      </w:r>
      <w:r w:rsidR="00D50AFB" w:rsidRPr="00B77501">
        <w:rPr>
          <w:bCs/>
          <w:lang w:val="sq-AL"/>
        </w:rPr>
        <w:t>rballueshm</w:t>
      </w:r>
      <w:r w:rsidR="005E56D1" w:rsidRPr="00B77501">
        <w:rPr>
          <w:bCs/>
          <w:lang w:val="sq-AL"/>
        </w:rPr>
        <w:t>ë</w:t>
      </w:r>
      <w:r w:rsidR="00D50AFB" w:rsidRPr="00B77501">
        <w:rPr>
          <w:bCs/>
          <w:lang w:val="sq-AL"/>
        </w:rPr>
        <w:t>ris</w:t>
      </w:r>
      <w:r w:rsidR="005E56D1" w:rsidRPr="00B77501">
        <w:rPr>
          <w:bCs/>
          <w:lang w:val="sq-AL"/>
        </w:rPr>
        <w:t>ë</w:t>
      </w:r>
      <w:r w:rsidR="00D50AFB" w:rsidRPr="00B77501">
        <w:rPr>
          <w:bCs/>
          <w:lang w:val="sq-AL"/>
        </w:rPr>
        <w:t xml:space="preserve"> s</w:t>
      </w:r>
      <w:r w:rsidR="005E56D1" w:rsidRPr="00B77501">
        <w:rPr>
          <w:bCs/>
          <w:lang w:val="sq-AL"/>
        </w:rPr>
        <w:t>ë</w:t>
      </w:r>
      <w:r w:rsidR="00D50AFB" w:rsidRPr="00B77501">
        <w:rPr>
          <w:bCs/>
          <w:lang w:val="sq-AL"/>
        </w:rPr>
        <w:t xml:space="preserve"> tregut, e p</w:t>
      </w:r>
      <w:r w:rsidR="005E56D1" w:rsidRPr="00B77501">
        <w:rPr>
          <w:bCs/>
          <w:lang w:val="sq-AL"/>
        </w:rPr>
        <w:t>ë</w:t>
      </w:r>
      <w:r w:rsidR="00D50AFB" w:rsidRPr="00B77501">
        <w:rPr>
          <w:bCs/>
          <w:lang w:val="sq-AL"/>
        </w:rPr>
        <w:t xml:space="preserve">rcaktuar nga Kombet e </w:t>
      </w:r>
      <w:r w:rsidR="00B23C51" w:rsidRPr="00B77501">
        <w:rPr>
          <w:bCs/>
          <w:lang w:val="sq-AL"/>
        </w:rPr>
        <w:t>B</w:t>
      </w:r>
      <w:r w:rsidR="00D50AFB" w:rsidRPr="00B77501">
        <w:rPr>
          <w:bCs/>
          <w:lang w:val="sq-AL"/>
        </w:rPr>
        <w:t>ashkuara (UN-HABITAT) si raport i t</w:t>
      </w:r>
      <w:r w:rsidR="005E56D1" w:rsidRPr="00B77501">
        <w:rPr>
          <w:bCs/>
          <w:lang w:val="sq-AL"/>
        </w:rPr>
        <w:t>ë</w:t>
      </w:r>
      <w:r w:rsidR="00D50AFB" w:rsidRPr="00B77501">
        <w:rPr>
          <w:bCs/>
          <w:lang w:val="sq-AL"/>
        </w:rPr>
        <w:t xml:space="preserve"> ardhurave vjetore </w:t>
      </w:r>
      <w:r w:rsidR="00AB5E55" w:rsidRPr="00B77501">
        <w:rPr>
          <w:bCs/>
          <w:lang w:val="sq-AL"/>
        </w:rPr>
        <w:t>t</w:t>
      </w:r>
      <w:r w:rsidR="005E56D1" w:rsidRPr="00B77501">
        <w:rPr>
          <w:bCs/>
          <w:lang w:val="sq-AL"/>
        </w:rPr>
        <w:t>ë</w:t>
      </w:r>
      <w:r w:rsidR="00AB5E55" w:rsidRPr="00B77501">
        <w:rPr>
          <w:bCs/>
          <w:lang w:val="sq-AL"/>
        </w:rPr>
        <w:t xml:space="preserve"> familjes ndaj </w:t>
      </w:r>
      <w:r w:rsidR="005E56D1" w:rsidRPr="00B77501">
        <w:rPr>
          <w:bCs/>
          <w:lang w:val="sq-AL"/>
        </w:rPr>
        <w:t>ç</w:t>
      </w:r>
      <w:r w:rsidR="00AB5E55" w:rsidRPr="00B77501">
        <w:rPr>
          <w:bCs/>
          <w:lang w:val="sq-AL"/>
        </w:rPr>
        <w:t>mimit mesatar t</w:t>
      </w:r>
      <w:r w:rsidR="005E56D1" w:rsidRPr="00B77501">
        <w:rPr>
          <w:bCs/>
          <w:lang w:val="sq-AL"/>
        </w:rPr>
        <w:t>ë</w:t>
      </w:r>
      <w:r w:rsidR="00AB5E55" w:rsidRPr="00B77501">
        <w:rPr>
          <w:bCs/>
          <w:lang w:val="sq-AL"/>
        </w:rPr>
        <w:t xml:space="preserve"> shit-blerjes s</w:t>
      </w:r>
      <w:r w:rsidR="005E56D1" w:rsidRPr="00B77501">
        <w:rPr>
          <w:bCs/>
          <w:lang w:val="sq-AL"/>
        </w:rPr>
        <w:t>ë</w:t>
      </w:r>
      <w:r w:rsidR="00AB5E55" w:rsidRPr="00B77501">
        <w:rPr>
          <w:bCs/>
          <w:lang w:val="sq-AL"/>
        </w:rPr>
        <w:t xml:space="preserve"> banesave n</w:t>
      </w:r>
      <w:r w:rsidR="005E56D1" w:rsidRPr="00B77501">
        <w:rPr>
          <w:bCs/>
          <w:lang w:val="sq-AL"/>
        </w:rPr>
        <w:t>ë</w:t>
      </w:r>
      <w:r w:rsidR="00AB5E55" w:rsidRPr="00B77501">
        <w:rPr>
          <w:bCs/>
          <w:lang w:val="sq-AL"/>
        </w:rPr>
        <w:t xml:space="preserve"> treg. Sipas Kombeve t</w:t>
      </w:r>
      <w:r w:rsidR="005E56D1" w:rsidRPr="00B77501">
        <w:rPr>
          <w:bCs/>
          <w:lang w:val="sq-AL"/>
        </w:rPr>
        <w:t>ë</w:t>
      </w:r>
      <w:r w:rsidR="00AB5E55" w:rsidRPr="00B77501">
        <w:rPr>
          <w:bCs/>
          <w:lang w:val="sq-AL"/>
        </w:rPr>
        <w:t xml:space="preserve"> Bashkuara nj</w:t>
      </w:r>
      <w:r w:rsidR="005E56D1" w:rsidRPr="00B77501">
        <w:rPr>
          <w:bCs/>
          <w:lang w:val="sq-AL"/>
        </w:rPr>
        <w:t>ë</w:t>
      </w:r>
      <w:r w:rsidR="00AB5E55" w:rsidRPr="00B77501">
        <w:rPr>
          <w:bCs/>
          <w:lang w:val="sq-AL"/>
        </w:rPr>
        <w:t xml:space="preserve"> treg konsiderohet i p</w:t>
      </w:r>
      <w:r w:rsidR="005E56D1" w:rsidRPr="00B77501">
        <w:rPr>
          <w:bCs/>
          <w:lang w:val="sq-AL"/>
        </w:rPr>
        <w:t>ë</w:t>
      </w:r>
      <w:r w:rsidR="00AB5E55" w:rsidRPr="00B77501">
        <w:rPr>
          <w:bCs/>
          <w:lang w:val="sq-AL"/>
        </w:rPr>
        <w:t>rballuesh</w:t>
      </w:r>
      <w:r w:rsidR="005E56D1" w:rsidRPr="00B77501">
        <w:rPr>
          <w:bCs/>
          <w:lang w:val="sq-AL"/>
        </w:rPr>
        <w:t>ë</w:t>
      </w:r>
      <w:r w:rsidR="00AB5E55" w:rsidRPr="00B77501">
        <w:rPr>
          <w:bCs/>
          <w:lang w:val="sq-AL"/>
        </w:rPr>
        <w:t>m n</w:t>
      </w:r>
      <w:r w:rsidR="005E56D1" w:rsidRPr="00B77501">
        <w:rPr>
          <w:bCs/>
          <w:lang w:val="sq-AL"/>
        </w:rPr>
        <w:t>ë</w:t>
      </w:r>
      <w:r w:rsidR="00AB5E55" w:rsidRPr="00B77501">
        <w:rPr>
          <w:bCs/>
          <w:lang w:val="sq-AL"/>
        </w:rPr>
        <w:t xml:space="preserve">se ky raport </w:t>
      </w:r>
      <w:r w:rsidR="005E56D1" w:rsidRPr="00B77501">
        <w:rPr>
          <w:bCs/>
          <w:lang w:val="sq-AL"/>
        </w:rPr>
        <w:t>ë</w:t>
      </w:r>
      <w:r w:rsidR="00AB5E55" w:rsidRPr="00B77501">
        <w:rPr>
          <w:bCs/>
          <w:lang w:val="sq-AL"/>
        </w:rPr>
        <w:t>sht</w:t>
      </w:r>
      <w:r w:rsidR="005E56D1" w:rsidRPr="00B77501">
        <w:rPr>
          <w:bCs/>
          <w:lang w:val="sq-AL"/>
        </w:rPr>
        <w:t>ë</w:t>
      </w:r>
      <w:r w:rsidR="00AB5E55" w:rsidRPr="00B77501">
        <w:rPr>
          <w:bCs/>
          <w:lang w:val="sq-AL"/>
        </w:rPr>
        <w:t xml:space="preserve"> 1:4. P</w:t>
      </w:r>
      <w:r w:rsidR="005E56D1" w:rsidRPr="00B77501">
        <w:rPr>
          <w:bCs/>
          <w:lang w:val="sq-AL"/>
        </w:rPr>
        <w:t>ë</w:t>
      </w:r>
      <w:r w:rsidR="00AB5E55" w:rsidRPr="00B77501">
        <w:rPr>
          <w:bCs/>
          <w:lang w:val="sq-AL"/>
        </w:rPr>
        <w:t>r shembull, n</w:t>
      </w:r>
      <w:r w:rsidR="005E56D1" w:rsidRPr="00B77501">
        <w:rPr>
          <w:bCs/>
          <w:lang w:val="sq-AL"/>
        </w:rPr>
        <w:t>ë</w:t>
      </w:r>
      <w:r w:rsidR="00AB5E55" w:rsidRPr="00B77501">
        <w:rPr>
          <w:bCs/>
          <w:lang w:val="sq-AL"/>
        </w:rPr>
        <w:t xml:space="preserve">se </w:t>
      </w:r>
      <w:r w:rsidR="005E56D1" w:rsidRPr="00B77501">
        <w:rPr>
          <w:bCs/>
          <w:lang w:val="sq-AL"/>
        </w:rPr>
        <w:t>ç</w:t>
      </w:r>
      <w:r w:rsidR="00AB5E55" w:rsidRPr="00B77501">
        <w:rPr>
          <w:bCs/>
          <w:lang w:val="sq-AL"/>
        </w:rPr>
        <w:t>mimi mesatar i nj</w:t>
      </w:r>
      <w:r w:rsidR="005E56D1" w:rsidRPr="00B77501">
        <w:rPr>
          <w:bCs/>
          <w:lang w:val="sq-AL"/>
        </w:rPr>
        <w:t>ë</w:t>
      </w:r>
      <w:r w:rsidR="00AB5E55" w:rsidRPr="00B77501">
        <w:rPr>
          <w:bCs/>
          <w:lang w:val="sq-AL"/>
        </w:rPr>
        <w:t xml:space="preserve"> apartamenti 2+1 n</w:t>
      </w:r>
      <w:r w:rsidR="005E56D1" w:rsidRPr="00B77501">
        <w:rPr>
          <w:bCs/>
          <w:lang w:val="sq-AL"/>
        </w:rPr>
        <w:t>ë</w:t>
      </w:r>
      <w:r w:rsidR="00AB5E55" w:rsidRPr="00B77501">
        <w:rPr>
          <w:bCs/>
          <w:lang w:val="sq-AL"/>
        </w:rPr>
        <w:t xml:space="preserve"> Tiran</w:t>
      </w:r>
      <w:r w:rsidR="005E56D1" w:rsidRPr="00B77501">
        <w:rPr>
          <w:bCs/>
          <w:lang w:val="sq-AL"/>
        </w:rPr>
        <w:t>ë</w:t>
      </w:r>
      <w:r w:rsidR="00AB5E55" w:rsidRPr="00B77501">
        <w:rPr>
          <w:bCs/>
          <w:lang w:val="sq-AL"/>
        </w:rPr>
        <w:t xml:space="preserve"> </w:t>
      </w:r>
      <w:r w:rsidR="005E56D1" w:rsidRPr="00B77501">
        <w:rPr>
          <w:bCs/>
          <w:lang w:val="sq-AL"/>
        </w:rPr>
        <w:t>ë</w:t>
      </w:r>
      <w:r w:rsidR="00AB5E55" w:rsidRPr="00B77501">
        <w:rPr>
          <w:bCs/>
          <w:lang w:val="sq-AL"/>
        </w:rPr>
        <w:t>sht</w:t>
      </w:r>
      <w:r w:rsidR="005E56D1" w:rsidRPr="00B77501">
        <w:rPr>
          <w:bCs/>
          <w:lang w:val="sq-AL"/>
        </w:rPr>
        <w:t>ë</w:t>
      </w:r>
      <w:r w:rsidR="00AB5E55" w:rsidRPr="00B77501">
        <w:rPr>
          <w:bCs/>
          <w:lang w:val="sq-AL"/>
        </w:rPr>
        <w:t xml:space="preserve"> 9,76 milion lek</w:t>
      </w:r>
      <w:r w:rsidR="005E56D1" w:rsidRPr="00B77501">
        <w:rPr>
          <w:bCs/>
          <w:lang w:val="sq-AL"/>
        </w:rPr>
        <w:t>ë</w:t>
      </w:r>
      <w:r w:rsidR="00AB5E55" w:rsidRPr="00B77501">
        <w:rPr>
          <w:bCs/>
          <w:lang w:val="sq-AL"/>
        </w:rPr>
        <w:t xml:space="preserve">, ky treg </w:t>
      </w:r>
      <w:r w:rsidR="005E56D1" w:rsidRPr="00B77501">
        <w:rPr>
          <w:bCs/>
          <w:lang w:val="sq-AL"/>
        </w:rPr>
        <w:t>ë</w:t>
      </w:r>
      <w:r w:rsidR="00AB5E55" w:rsidRPr="00B77501">
        <w:rPr>
          <w:bCs/>
          <w:lang w:val="sq-AL"/>
        </w:rPr>
        <w:t>sht</w:t>
      </w:r>
      <w:r w:rsidR="005E56D1" w:rsidRPr="00B77501">
        <w:rPr>
          <w:bCs/>
          <w:lang w:val="sq-AL"/>
        </w:rPr>
        <w:t>ë</w:t>
      </w:r>
      <w:r w:rsidR="00AB5E55" w:rsidRPr="00B77501">
        <w:rPr>
          <w:bCs/>
          <w:lang w:val="sq-AL"/>
        </w:rPr>
        <w:t xml:space="preserve"> i p</w:t>
      </w:r>
      <w:r w:rsidR="005E56D1" w:rsidRPr="00B77501">
        <w:rPr>
          <w:bCs/>
          <w:lang w:val="sq-AL"/>
        </w:rPr>
        <w:t>ë</w:t>
      </w:r>
      <w:r w:rsidR="00AB5E55" w:rsidRPr="00B77501">
        <w:rPr>
          <w:bCs/>
          <w:lang w:val="sq-AL"/>
        </w:rPr>
        <w:t>rballuesh</w:t>
      </w:r>
      <w:r w:rsidR="005E56D1" w:rsidRPr="00B77501">
        <w:rPr>
          <w:bCs/>
          <w:lang w:val="sq-AL"/>
        </w:rPr>
        <w:t>ë</w:t>
      </w:r>
      <w:r w:rsidR="00AB5E55" w:rsidRPr="00B77501">
        <w:rPr>
          <w:bCs/>
          <w:lang w:val="sq-AL"/>
        </w:rPr>
        <w:t>m, n</w:t>
      </w:r>
      <w:r w:rsidR="005E56D1" w:rsidRPr="00B77501">
        <w:rPr>
          <w:bCs/>
          <w:lang w:val="sq-AL"/>
        </w:rPr>
        <w:t>ë</w:t>
      </w:r>
      <w:r w:rsidR="00AB5E55" w:rsidRPr="00B77501">
        <w:rPr>
          <w:bCs/>
          <w:lang w:val="sq-AL"/>
        </w:rPr>
        <w:t>se t</w:t>
      </w:r>
      <w:r w:rsidR="005E56D1" w:rsidRPr="00B77501">
        <w:rPr>
          <w:bCs/>
          <w:lang w:val="sq-AL"/>
        </w:rPr>
        <w:t>ë</w:t>
      </w:r>
      <w:r w:rsidR="00AB5E55" w:rsidRPr="00B77501">
        <w:rPr>
          <w:bCs/>
          <w:lang w:val="sq-AL"/>
        </w:rPr>
        <w:t xml:space="preserve"> ardhurat mujore mesatare t</w:t>
      </w:r>
      <w:r w:rsidR="005E56D1" w:rsidRPr="00B77501">
        <w:rPr>
          <w:bCs/>
          <w:lang w:val="sq-AL"/>
        </w:rPr>
        <w:t>ë</w:t>
      </w:r>
      <w:r w:rsidR="00AB5E55" w:rsidRPr="00B77501">
        <w:rPr>
          <w:bCs/>
          <w:lang w:val="sq-AL"/>
        </w:rPr>
        <w:t xml:space="preserve"> familjeve me 4 persona n</w:t>
      </w:r>
      <w:r w:rsidR="005E56D1" w:rsidRPr="00B77501">
        <w:rPr>
          <w:bCs/>
          <w:lang w:val="sq-AL"/>
        </w:rPr>
        <w:t>ë</w:t>
      </w:r>
      <w:r w:rsidR="00AB5E55" w:rsidRPr="00B77501">
        <w:rPr>
          <w:bCs/>
          <w:lang w:val="sq-AL"/>
        </w:rPr>
        <w:t xml:space="preserve"> Tiran</w:t>
      </w:r>
      <w:r w:rsidR="005E56D1" w:rsidRPr="00B77501">
        <w:rPr>
          <w:bCs/>
          <w:lang w:val="sq-AL"/>
        </w:rPr>
        <w:t>ë</w:t>
      </w:r>
      <w:r w:rsidR="00AB5E55" w:rsidRPr="00B77501">
        <w:rPr>
          <w:bCs/>
          <w:lang w:val="sq-AL"/>
        </w:rPr>
        <w:t xml:space="preserve"> jan</w:t>
      </w:r>
      <w:r w:rsidR="005E56D1" w:rsidRPr="00B77501">
        <w:rPr>
          <w:bCs/>
          <w:lang w:val="sq-AL"/>
        </w:rPr>
        <w:t>ë</w:t>
      </w:r>
      <w:r w:rsidR="00AB5E55" w:rsidRPr="00B77501">
        <w:rPr>
          <w:bCs/>
          <w:lang w:val="sq-AL"/>
        </w:rPr>
        <w:t xml:space="preserve"> 200,000 lek</w:t>
      </w:r>
      <w:r w:rsidR="005E56D1" w:rsidRPr="00B77501">
        <w:rPr>
          <w:bCs/>
          <w:lang w:val="sq-AL"/>
        </w:rPr>
        <w:t>ë</w:t>
      </w:r>
      <w:r w:rsidR="00AB5E55" w:rsidRPr="00B77501">
        <w:rPr>
          <w:bCs/>
          <w:lang w:val="sq-AL"/>
        </w:rPr>
        <w:t>. P</w:t>
      </w:r>
      <w:r w:rsidR="005E56D1" w:rsidRPr="00B77501">
        <w:rPr>
          <w:bCs/>
          <w:lang w:val="sq-AL"/>
        </w:rPr>
        <w:t>ë</w:t>
      </w:r>
      <w:r w:rsidR="00AB5E55" w:rsidRPr="00B77501">
        <w:rPr>
          <w:bCs/>
          <w:lang w:val="sq-AL"/>
        </w:rPr>
        <w:t>r k</w:t>
      </w:r>
      <w:r w:rsidR="005E56D1" w:rsidRPr="00B77501">
        <w:rPr>
          <w:bCs/>
          <w:lang w:val="sq-AL"/>
        </w:rPr>
        <w:t>ë</w:t>
      </w:r>
      <w:r w:rsidR="00AB5E55" w:rsidRPr="00B77501">
        <w:rPr>
          <w:bCs/>
          <w:lang w:val="sq-AL"/>
        </w:rPr>
        <w:t>t</w:t>
      </w:r>
      <w:r w:rsidR="005E56D1" w:rsidRPr="00B77501">
        <w:rPr>
          <w:bCs/>
          <w:lang w:val="sq-AL"/>
        </w:rPr>
        <w:t>ë</w:t>
      </w:r>
      <w:r w:rsidR="00AB5E55" w:rsidRPr="00B77501">
        <w:rPr>
          <w:bCs/>
          <w:lang w:val="sq-AL"/>
        </w:rPr>
        <w:t xml:space="preserve"> treg banesash, familjet p</w:t>
      </w:r>
      <w:r w:rsidR="005E56D1" w:rsidRPr="00B77501">
        <w:rPr>
          <w:bCs/>
          <w:lang w:val="sq-AL"/>
        </w:rPr>
        <w:t>ë</w:t>
      </w:r>
      <w:r w:rsidR="00AB5E55" w:rsidRPr="00B77501">
        <w:rPr>
          <w:bCs/>
          <w:lang w:val="sq-AL"/>
        </w:rPr>
        <w:t>rf</w:t>
      </w:r>
      <w:r w:rsidR="00B23C51" w:rsidRPr="00B77501">
        <w:rPr>
          <w:bCs/>
          <w:lang w:val="sq-AL"/>
        </w:rPr>
        <w:t>i</w:t>
      </w:r>
      <w:r w:rsidR="00AB5E55" w:rsidRPr="00B77501">
        <w:rPr>
          <w:bCs/>
          <w:lang w:val="sq-AL"/>
        </w:rPr>
        <w:t xml:space="preserve">tese </w:t>
      </w:r>
      <w:r w:rsidR="00B23C51" w:rsidRPr="00B77501">
        <w:rPr>
          <w:bCs/>
          <w:lang w:val="sq-AL"/>
        </w:rPr>
        <w:t xml:space="preserve">nga instrumenti financiar i interesave të kredive </w:t>
      </w:r>
      <w:r w:rsidR="00AB5E55" w:rsidRPr="00B77501">
        <w:rPr>
          <w:bCs/>
          <w:lang w:val="sq-AL"/>
        </w:rPr>
        <w:t>duhet t</w:t>
      </w:r>
      <w:r w:rsidR="005E56D1" w:rsidRPr="00B77501">
        <w:rPr>
          <w:bCs/>
          <w:lang w:val="sq-AL"/>
        </w:rPr>
        <w:t>ë</w:t>
      </w:r>
      <w:r w:rsidR="00AB5E55" w:rsidRPr="00B77501">
        <w:rPr>
          <w:bCs/>
          <w:lang w:val="sq-AL"/>
        </w:rPr>
        <w:t xml:space="preserve"> ken</w:t>
      </w:r>
      <w:r w:rsidR="005E56D1" w:rsidRPr="00B77501">
        <w:rPr>
          <w:bCs/>
          <w:lang w:val="sq-AL"/>
        </w:rPr>
        <w:t>ë</w:t>
      </w:r>
      <w:r w:rsidR="00AB5E55" w:rsidRPr="00B77501">
        <w:rPr>
          <w:bCs/>
          <w:lang w:val="sq-AL"/>
        </w:rPr>
        <w:t xml:space="preserve"> t</w:t>
      </w:r>
      <w:r w:rsidR="005E56D1" w:rsidRPr="00B77501">
        <w:rPr>
          <w:bCs/>
          <w:lang w:val="sq-AL"/>
        </w:rPr>
        <w:t>ë</w:t>
      </w:r>
      <w:r w:rsidR="00AB5E55" w:rsidRPr="00B77501">
        <w:rPr>
          <w:bCs/>
          <w:lang w:val="sq-AL"/>
        </w:rPr>
        <w:t xml:space="preserve"> ardhura mujore n</w:t>
      </w:r>
      <w:r w:rsidR="005E56D1" w:rsidRPr="00B77501">
        <w:rPr>
          <w:bCs/>
          <w:lang w:val="sq-AL"/>
        </w:rPr>
        <w:t>ë</w:t>
      </w:r>
      <w:r w:rsidR="00AB5E55" w:rsidRPr="00B77501">
        <w:rPr>
          <w:bCs/>
          <w:lang w:val="sq-AL"/>
        </w:rPr>
        <w:t>n 135,000 lek</w:t>
      </w:r>
      <w:r w:rsidR="005E56D1" w:rsidRPr="00B77501">
        <w:rPr>
          <w:bCs/>
          <w:lang w:val="sq-AL"/>
        </w:rPr>
        <w:t>ë</w:t>
      </w:r>
      <w:r w:rsidR="00AB5E55" w:rsidRPr="00B77501">
        <w:rPr>
          <w:bCs/>
          <w:lang w:val="sq-AL"/>
        </w:rPr>
        <w:t>.</w:t>
      </w:r>
    </w:p>
    <w:p w14:paraId="442533BF" w14:textId="77777777" w:rsidR="00AB5E55" w:rsidRPr="00B77501" w:rsidRDefault="00AB5E55" w:rsidP="00B77501">
      <w:pPr>
        <w:widowControl w:val="0"/>
        <w:autoSpaceDE w:val="0"/>
        <w:autoSpaceDN w:val="0"/>
        <w:adjustRightInd w:val="0"/>
        <w:spacing w:line="276" w:lineRule="auto"/>
        <w:jc w:val="both"/>
        <w:rPr>
          <w:bCs/>
          <w:lang w:val="sq-AL"/>
        </w:rPr>
      </w:pPr>
    </w:p>
    <w:p w14:paraId="41195801" w14:textId="74174933" w:rsidR="00973F59" w:rsidRPr="00B77501" w:rsidRDefault="00555B1F" w:rsidP="00B77501">
      <w:pPr>
        <w:widowControl w:val="0"/>
        <w:autoSpaceDE w:val="0"/>
        <w:autoSpaceDN w:val="0"/>
        <w:adjustRightInd w:val="0"/>
        <w:spacing w:line="276" w:lineRule="auto"/>
        <w:jc w:val="both"/>
        <w:rPr>
          <w:bCs/>
          <w:lang w:val="sq-AL"/>
        </w:rPr>
      </w:pPr>
      <w:r w:rsidRPr="00B77501">
        <w:rPr>
          <w:bCs/>
          <w:lang w:val="sq-AL"/>
        </w:rPr>
        <w:t>Gjithashtu, duke qen</w:t>
      </w:r>
      <w:r w:rsidR="005E56D1" w:rsidRPr="00B77501">
        <w:rPr>
          <w:bCs/>
          <w:lang w:val="sq-AL"/>
        </w:rPr>
        <w:t>ë</w:t>
      </w:r>
      <w:r w:rsidRPr="00B77501">
        <w:rPr>
          <w:bCs/>
          <w:lang w:val="sq-AL"/>
        </w:rPr>
        <w:t xml:space="preserve"> se ligji u jep t</w:t>
      </w:r>
      <w:r w:rsidR="005E56D1" w:rsidRPr="00B77501">
        <w:rPr>
          <w:bCs/>
          <w:lang w:val="sq-AL"/>
        </w:rPr>
        <w:t>ë</w:t>
      </w:r>
      <w:r w:rsidRPr="00B77501">
        <w:rPr>
          <w:bCs/>
          <w:lang w:val="sq-AL"/>
        </w:rPr>
        <w:t xml:space="preserve"> drejt</w:t>
      </w:r>
      <w:r w:rsidR="005E56D1" w:rsidRPr="00B77501">
        <w:rPr>
          <w:bCs/>
          <w:lang w:val="sq-AL"/>
        </w:rPr>
        <w:t>ë</w:t>
      </w:r>
      <w:r w:rsidRPr="00B77501">
        <w:rPr>
          <w:bCs/>
          <w:lang w:val="sq-AL"/>
        </w:rPr>
        <w:t xml:space="preserve"> t</w:t>
      </w:r>
      <w:r w:rsidR="005E56D1" w:rsidRPr="00B77501">
        <w:rPr>
          <w:bCs/>
          <w:lang w:val="sq-AL"/>
        </w:rPr>
        <w:t>ë</w:t>
      </w:r>
      <w:r w:rsidRPr="00B77501">
        <w:rPr>
          <w:bCs/>
          <w:lang w:val="sq-AL"/>
        </w:rPr>
        <w:t xml:space="preserve"> p</w:t>
      </w:r>
      <w:r w:rsidR="005E56D1" w:rsidRPr="00B77501">
        <w:rPr>
          <w:bCs/>
          <w:lang w:val="sq-AL"/>
        </w:rPr>
        <w:t>ë</w:t>
      </w:r>
      <w:r w:rsidRPr="00B77501">
        <w:rPr>
          <w:bCs/>
          <w:lang w:val="sq-AL"/>
        </w:rPr>
        <w:t>rfitojn</w:t>
      </w:r>
      <w:r w:rsidR="005E56D1" w:rsidRPr="00B77501">
        <w:rPr>
          <w:bCs/>
          <w:lang w:val="sq-AL"/>
        </w:rPr>
        <w:t>ë</w:t>
      </w:r>
      <w:r w:rsidRPr="00B77501">
        <w:rPr>
          <w:bCs/>
          <w:lang w:val="sq-AL"/>
        </w:rPr>
        <w:t xml:space="preserve"> edhe familjeve q</w:t>
      </w:r>
      <w:r w:rsidR="005E56D1" w:rsidRPr="00B77501">
        <w:rPr>
          <w:bCs/>
          <w:lang w:val="sq-AL"/>
        </w:rPr>
        <w:t>ë</w:t>
      </w:r>
      <w:r w:rsidRPr="00B77501">
        <w:rPr>
          <w:bCs/>
          <w:lang w:val="sq-AL"/>
        </w:rPr>
        <w:t xml:space="preserve"> disponojn</w:t>
      </w:r>
      <w:r w:rsidR="005E56D1" w:rsidRPr="00B77501">
        <w:rPr>
          <w:bCs/>
          <w:lang w:val="sq-AL"/>
        </w:rPr>
        <w:t>ë</w:t>
      </w:r>
      <w:r w:rsidRPr="00B77501">
        <w:rPr>
          <w:bCs/>
          <w:lang w:val="sq-AL"/>
        </w:rPr>
        <w:t xml:space="preserve"> banes</w:t>
      </w:r>
      <w:r w:rsidR="005E56D1" w:rsidRPr="00B77501">
        <w:rPr>
          <w:bCs/>
          <w:lang w:val="sq-AL"/>
        </w:rPr>
        <w:t>ë</w:t>
      </w:r>
      <w:r w:rsidRPr="00B77501">
        <w:rPr>
          <w:bCs/>
          <w:lang w:val="sq-AL"/>
        </w:rPr>
        <w:t xml:space="preserve"> n</w:t>
      </w:r>
      <w:r w:rsidR="005E56D1" w:rsidRPr="00B77501">
        <w:rPr>
          <w:bCs/>
          <w:lang w:val="sq-AL"/>
        </w:rPr>
        <w:t>ë</w:t>
      </w:r>
      <w:r w:rsidRPr="00B77501">
        <w:rPr>
          <w:bCs/>
          <w:lang w:val="sq-AL"/>
        </w:rPr>
        <w:t xml:space="preserve"> pron</w:t>
      </w:r>
      <w:r w:rsidR="005E56D1" w:rsidRPr="00B77501">
        <w:rPr>
          <w:bCs/>
          <w:lang w:val="sq-AL"/>
        </w:rPr>
        <w:t>ë</w:t>
      </w:r>
      <w:r w:rsidRPr="00B77501">
        <w:rPr>
          <w:bCs/>
          <w:lang w:val="sq-AL"/>
        </w:rPr>
        <w:t xml:space="preserve">si, </w:t>
      </w:r>
      <w:r w:rsidR="005E56D1" w:rsidRPr="00B77501">
        <w:rPr>
          <w:bCs/>
          <w:lang w:val="sq-AL"/>
        </w:rPr>
        <w:t>ë</w:t>
      </w:r>
      <w:r w:rsidRPr="00B77501">
        <w:rPr>
          <w:bCs/>
          <w:lang w:val="sq-AL"/>
        </w:rPr>
        <w:t>sht</w:t>
      </w:r>
      <w:r w:rsidR="005E56D1" w:rsidRPr="00B77501">
        <w:rPr>
          <w:bCs/>
          <w:lang w:val="sq-AL"/>
        </w:rPr>
        <w:t>ë</w:t>
      </w:r>
      <w:r w:rsidRPr="00B77501">
        <w:rPr>
          <w:bCs/>
          <w:lang w:val="sq-AL"/>
        </w:rPr>
        <w:t xml:space="preserve"> shtuar nj</w:t>
      </w:r>
      <w:r w:rsidR="005E56D1" w:rsidRPr="00B77501">
        <w:rPr>
          <w:bCs/>
          <w:lang w:val="sq-AL"/>
        </w:rPr>
        <w:t>ë</w:t>
      </w:r>
      <w:r w:rsidRPr="00B77501">
        <w:rPr>
          <w:bCs/>
          <w:lang w:val="sq-AL"/>
        </w:rPr>
        <w:t xml:space="preserve"> pik</w:t>
      </w:r>
      <w:r w:rsidR="005E56D1" w:rsidRPr="00B77501">
        <w:rPr>
          <w:bCs/>
          <w:lang w:val="sq-AL"/>
        </w:rPr>
        <w:t>ë</w:t>
      </w:r>
      <w:r w:rsidRPr="00B77501">
        <w:rPr>
          <w:bCs/>
          <w:lang w:val="sq-AL"/>
        </w:rPr>
        <w:t xml:space="preserve"> q</w:t>
      </w:r>
      <w:r w:rsidR="005E56D1" w:rsidRPr="00B77501">
        <w:rPr>
          <w:bCs/>
          <w:lang w:val="sq-AL"/>
        </w:rPr>
        <w:t>ë</w:t>
      </w:r>
      <w:r w:rsidRPr="00B77501">
        <w:rPr>
          <w:bCs/>
          <w:lang w:val="sq-AL"/>
        </w:rPr>
        <w:t xml:space="preserve"> p</w:t>
      </w:r>
      <w:r w:rsidR="005E56D1" w:rsidRPr="00B77501">
        <w:rPr>
          <w:bCs/>
          <w:lang w:val="sq-AL"/>
        </w:rPr>
        <w:t>ë</w:t>
      </w:r>
      <w:r w:rsidRPr="00B77501">
        <w:rPr>
          <w:bCs/>
          <w:lang w:val="sq-AL"/>
        </w:rPr>
        <w:t>rcakton kufirin maksimal t</w:t>
      </w:r>
      <w:r w:rsidR="005E56D1" w:rsidRPr="00B77501">
        <w:rPr>
          <w:bCs/>
          <w:lang w:val="sq-AL"/>
        </w:rPr>
        <w:t>ë</w:t>
      </w:r>
      <w:r w:rsidRPr="00B77501">
        <w:rPr>
          <w:bCs/>
          <w:lang w:val="sq-AL"/>
        </w:rPr>
        <w:t xml:space="preserve"> kreditimit jo m</w:t>
      </w:r>
      <w:r w:rsidR="005E56D1" w:rsidRPr="00B77501">
        <w:rPr>
          <w:bCs/>
          <w:lang w:val="sq-AL"/>
        </w:rPr>
        <w:t>ë</w:t>
      </w:r>
      <w:r w:rsidRPr="00B77501">
        <w:rPr>
          <w:bCs/>
          <w:lang w:val="sq-AL"/>
        </w:rPr>
        <w:t xml:space="preserve"> shum</w:t>
      </w:r>
      <w:r w:rsidR="005E56D1" w:rsidRPr="00B77501">
        <w:rPr>
          <w:bCs/>
          <w:lang w:val="sq-AL"/>
        </w:rPr>
        <w:t>ë</w:t>
      </w:r>
      <w:r w:rsidRPr="00B77501">
        <w:rPr>
          <w:bCs/>
          <w:lang w:val="sq-AL"/>
        </w:rPr>
        <w:t xml:space="preserve"> se 60%</w:t>
      </w:r>
      <w:r w:rsidR="005B1552" w:rsidRPr="00B77501">
        <w:rPr>
          <w:bCs/>
          <w:lang w:val="sq-AL"/>
        </w:rPr>
        <w:t xml:space="preserve"> p</w:t>
      </w:r>
      <w:r w:rsidR="005E56D1" w:rsidRPr="00B77501">
        <w:rPr>
          <w:bCs/>
          <w:lang w:val="sq-AL"/>
        </w:rPr>
        <w:t>ë</w:t>
      </w:r>
      <w:r w:rsidR="005B1552" w:rsidRPr="00B77501">
        <w:rPr>
          <w:bCs/>
          <w:lang w:val="sq-AL"/>
        </w:rPr>
        <w:t>r k</w:t>
      </w:r>
      <w:r w:rsidR="00B23C51" w:rsidRPr="00B77501">
        <w:rPr>
          <w:bCs/>
          <w:lang w:val="sq-AL"/>
        </w:rPr>
        <w:t>ë</w:t>
      </w:r>
      <w:r w:rsidR="005B1552" w:rsidRPr="00B77501">
        <w:rPr>
          <w:bCs/>
          <w:lang w:val="sq-AL"/>
        </w:rPr>
        <w:t>to raste</w:t>
      </w:r>
      <w:r w:rsidR="00A4536B" w:rsidRPr="00B77501">
        <w:rPr>
          <w:bCs/>
          <w:lang w:val="sq-AL"/>
        </w:rPr>
        <w:t>, duke marr</w:t>
      </w:r>
      <w:r w:rsidR="00DA45D7" w:rsidRPr="00B77501">
        <w:rPr>
          <w:bCs/>
          <w:lang w:val="sq-AL"/>
        </w:rPr>
        <w:t>ë</w:t>
      </w:r>
      <w:r w:rsidR="00A4536B" w:rsidRPr="00B77501">
        <w:rPr>
          <w:bCs/>
          <w:lang w:val="sq-AL"/>
        </w:rPr>
        <w:t xml:space="preserve"> parasysh q</w:t>
      </w:r>
      <w:r w:rsidR="00DA45D7" w:rsidRPr="00B77501">
        <w:rPr>
          <w:bCs/>
          <w:lang w:val="sq-AL"/>
        </w:rPr>
        <w:t>ë</w:t>
      </w:r>
      <w:r w:rsidR="00A4536B" w:rsidRPr="00B77501">
        <w:rPr>
          <w:bCs/>
          <w:lang w:val="sq-AL"/>
        </w:rPr>
        <w:t xml:space="preserve"> diferenca mbulohet nga vlera e banes</w:t>
      </w:r>
      <w:r w:rsidR="00DA45D7" w:rsidRPr="00B77501">
        <w:rPr>
          <w:bCs/>
          <w:lang w:val="sq-AL"/>
        </w:rPr>
        <w:t>ë</w:t>
      </w:r>
      <w:r w:rsidR="00A4536B" w:rsidRPr="00B77501">
        <w:rPr>
          <w:bCs/>
          <w:lang w:val="sq-AL"/>
        </w:rPr>
        <w:t>s q</w:t>
      </w:r>
      <w:r w:rsidR="00DA45D7" w:rsidRPr="00B77501">
        <w:rPr>
          <w:bCs/>
          <w:lang w:val="sq-AL"/>
        </w:rPr>
        <w:t>ë</w:t>
      </w:r>
      <w:r w:rsidR="00A4536B" w:rsidRPr="00B77501">
        <w:rPr>
          <w:bCs/>
          <w:lang w:val="sq-AL"/>
        </w:rPr>
        <w:t xml:space="preserve"> disponohet</w:t>
      </w:r>
      <w:r w:rsidRPr="00B77501">
        <w:rPr>
          <w:bCs/>
          <w:lang w:val="sq-AL"/>
        </w:rPr>
        <w:t>.</w:t>
      </w:r>
    </w:p>
    <w:p w14:paraId="05690AEA" w14:textId="77777777" w:rsidR="005B1552" w:rsidRPr="00B77501" w:rsidRDefault="005B1552" w:rsidP="00B77501">
      <w:pPr>
        <w:widowControl w:val="0"/>
        <w:autoSpaceDE w:val="0"/>
        <w:autoSpaceDN w:val="0"/>
        <w:adjustRightInd w:val="0"/>
        <w:spacing w:line="276" w:lineRule="auto"/>
        <w:jc w:val="both"/>
        <w:rPr>
          <w:bCs/>
          <w:lang w:val="sq-AL"/>
        </w:rPr>
      </w:pPr>
    </w:p>
    <w:p w14:paraId="58C97D97" w14:textId="3FD1D0F5" w:rsidR="005B1552" w:rsidRPr="00B77501" w:rsidRDefault="00973F59" w:rsidP="00B77501">
      <w:pPr>
        <w:widowControl w:val="0"/>
        <w:autoSpaceDE w:val="0"/>
        <w:autoSpaceDN w:val="0"/>
        <w:adjustRightInd w:val="0"/>
        <w:spacing w:line="276" w:lineRule="auto"/>
        <w:jc w:val="both"/>
        <w:rPr>
          <w:bCs/>
          <w:lang w:val="sq-AL"/>
        </w:rPr>
      </w:pPr>
      <w:r w:rsidRPr="00B77501">
        <w:rPr>
          <w:lang w:val="sq-AL"/>
        </w:rPr>
        <w:t xml:space="preserve">Neni </w:t>
      </w:r>
      <w:r w:rsidR="001971C4" w:rsidRPr="00B77501">
        <w:rPr>
          <w:lang w:val="sq-AL"/>
        </w:rPr>
        <w:t>1</w:t>
      </w:r>
      <w:r w:rsidR="00D21AE1">
        <w:rPr>
          <w:lang w:val="sq-AL"/>
        </w:rPr>
        <w:t>7</w:t>
      </w:r>
      <w:r w:rsidR="001971C4" w:rsidRPr="00B77501">
        <w:rPr>
          <w:lang w:val="sq-AL"/>
        </w:rPr>
        <w:t xml:space="preserve"> </w:t>
      </w:r>
      <w:r w:rsidR="005B1552" w:rsidRPr="00B77501">
        <w:rPr>
          <w:lang w:val="sq-AL"/>
        </w:rPr>
        <w:t>shton nj</w:t>
      </w:r>
      <w:r w:rsidR="005E56D1" w:rsidRPr="00B77501">
        <w:rPr>
          <w:lang w:val="sq-AL"/>
        </w:rPr>
        <w:t>ë</w:t>
      </w:r>
      <w:r w:rsidR="005B1552" w:rsidRPr="00B77501">
        <w:rPr>
          <w:lang w:val="sq-AL"/>
        </w:rPr>
        <w:t xml:space="preserve"> pik</w:t>
      </w:r>
      <w:r w:rsidR="005E56D1" w:rsidRPr="00B77501">
        <w:rPr>
          <w:lang w:val="sq-AL"/>
        </w:rPr>
        <w:t>ë</w:t>
      </w:r>
      <w:r w:rsidR="005B1552" w:rsidRPr="00B77501">
        <w:rPr>
          <w:lang w:val="sq-AL"/>
        </w:rPr>
        <w:t xml:space="preserve"> n</w:t>
      </w:r>
      <w:r w:rsidR="005E56D1" w:rsidRPr="00B77501">
        <w:rPr>
          <w:lang w:val="sq-AL"/>
        </w:rPr>
        <w:t>ë</w:t>
      </w:r>
      <w:r w:rsidR="005B1552" w:rsidRPr="00B77501">
        <w:rPr>
          <w:lang w:val="sq-AL"/>
        </w:rPr>
        <w:t xml:space="preserve"> nenin</w:t>
      </w:r>
      <w:r w:rsidRPr="00B77501">
        <w:rPr>
          <w:bCs/>
          <w:lang w:val="sq-AL"/>
        </w:rPr>
        <w:t xml:space="preserve"> 49</w:t>
      </w:r>
      <w:r w:rsidR="005B1552" w:rsidRPr="00B77501">
        <w:rPr>
          <w:bCs/>
          <w:lang w:val="sq-AL"/>
        </w:rPr>
        <w:t>, e cila risjell nj</w:t>
      </w:r>
      <w:r w:rsidR="005E56D1" w:rsidRPr="00B77501">
        <w:rPr>
          <w:bCs/>
          <w:lang w:val="sq-AL"/>
        </w:rPr>
        <w:t>ë</w:t>
      </w:r>
      <w:r w:rsidR="005B1552" w:rsidRPr="00B77501">
        <w:rPr>
          <w:bCs/>
          <w:lang w:val="sq-AL"/>
        </w:rPr>
        <w:t xml:space="preserve"> mas</w:t>
      </w:r>
      <w:r w:rsidR="005E56D1" w:rsidRPr="00B77501">
        <w:rPr>
          <w:bCs/>
          <w:lang w:val="sq-AL"/>
        </w:rPr>
        <w:t>ë</w:t>
      </w:r>
      <w:r w:rsidR="005B1552" w:rsidRPr="00B77501">
        <w:rPr>
          <w:bCs/>
          <w:lang w:val="sq-AL"/>
        </w:rPr>
        <w:t xml:space="preserve"> detyruese p</w:t>
      </w:r>
      <w:r w:rsidR="005E56D1" w:rsidRPr="00B77501">
        <w:rPr>
          <w:bCs/>
          <w:lang w:val="sq-AL"/>
        </w:rPr>
        <w:t>ë</w:t>
      </w:r>
      <w:r w:rsidR="005B1552" w:rsidRPr="00B77501">
        <w:rPr>
          <w:bCs/>
          <w:lang w:val="sq-AL"/>
        </w:rPr>
        <w:t>r rastet kur banesa me kosto t</w:t>
      </w:r>
      <w:r w:rsidR="005E56D1" w:rsidRPr="00B77501">
        <w:rPr>
          <w:bCs/>
          <w:lang w:val="sq-AL"/>
        </w:rPr>
        <w:t>ë</w:t>
      </w:r>
      <w:r w:rsidR="005B1552" w:rsidRPr="00B77501">
        <w:rPr>
          <w:bCs/>
          <w:lang w:val="sq-AL"/>
        </w:rPr>
        <w:t xml:space="preserve"> ul</w:t>
      </w:r>
      <w:r w:rsidR="005E56D1" w:rsidRPr="00B77501">
        <w:rPr>
          <w:bCs/>
          <w:lang w:val="sq-AL"/>
        </w:rPr>
        <w:t>ë</w:t>
      </w:r>
      <w:r w:rsidR="005B1552" w:rsidRPr="00B77501">
        <w:rPr>
          <w:bCs/>
          <w:lang w:val="sq-AL"/>
        </w:rPr>
        <w:t xml:space="preserve">t </w:t>
      </w:r>
      <w:r w:rsidR="005E56D1" w:rsidRPr="00B77501">
        <w:rPr>
          <w:bCs/>
          <w:lang w:val="sq-AL"/>
        </w:rPr>
        <w:t>ë</w:t>
      </w:r>
      <w:r w:rsidR="005B1552" w:rsidRPr="00B77501">
        <w:rPr>
          <w:bCs/>
          <w:lang w:val="sq-AL"/>
        </w:rPr>
        <w:t>sht</w:t>
      </w:r>
      <w:r w:rsidR="005E56D1" w:rsidRPr="00B77501">
        <w:rPr>
          <w:bCs/>
          <w:lang w:val="sq-AL"/>
        </w:rPr>
        <w:t>ë</w:t>
      </w:r>
      <w:r w:rsidR="005B1552" w:rsidRPr="00B77501">
        <w:rPr>
          <w:bCs/>
          <w:lang w:val="sq-AL"/>
        </w:rPr>
        <w:t xml:space="preserve"> siguruar nga Enti Komb</w:t>
      </w:r>
      <w:r w:rsidR="005E56D1" w:rsidRPr="00B77501">
        <w:rPr>
          <w:bCs/>
          <w:lang w:val="sq-AL"/>
        </w:rPr>
        <w:t>ë</w:t>
      </w:r>
      <w:r w:rsidR="005B1552" w:rsidRPr="00B77501">
        <w:rPr>
          <w:bCs/>
          <w:lang w:val="sq-AL"/>
        </w:rPr>
        <w:t>tar i Banesave p</w:t>
      </w:r>
      <w:r w:rsidR="005E56D1" w:rsidRPr="00B77501">
        <w:rPr>
          <w:bCs/>
          <w:lang w:val="sq-AL"/>
        </w:rPr>
        <w:t>ë</w:t>
      </w:r>
      <w:r w:rsidR="005B1552" w:rsidRPr="00B77501">
        <w:rPr>
          <w:bCs/>
          <w:lang w:val="sq-AL"/>
        </w:rPr>
        <w:t>r t</w:t>
      </w:r>
      <w:r w:rsidR="005E56D1" w:rsidRPr="00B77501">
        <w:rPr>
          <w:bCs/>
          <w:lang w:val="sq-AL"/>
        </w:rPr>
        <w:t>ë</w:t>
      </w:r>
      <w:r w:rsidR="005B1552" w:rsidRPr="00B77501">
        <w:rPr>
          <w:bCs/>
          <w:lang w:val="sq-AL"/>
        </w:rPr>
        <w:t xml:space="preserve"> mos e shitur banes</w:t>
      </w:r>
      <w:r w:rsidR="005E56D1" w:rsidRPr="00B77501">
        <w:rPr>
          <w:bCs/>
          <w:lang w:val="sq-AL"/>
        </w:rPr>
        <w:t>ë</w:t>
      </w:r>
      <w:r w:rsidR="005B1552" w:rsidRPr="00B77501">
        <w:rPr>
          <w:bCs/>
          <w:lang w:val="sq-AL"/>
        </w:rPr>
        <w:t>n p</w:t>
      </w:r>
      <w:r w:rsidR="005E56D1" w:rsidRPr="00B77501">
        <w:rPr>
          <w:bCs/>
          <w:lang w:val="sq-AL"/>
        </w:rPr>
        <w:t>ë</w:t>
      </w:r>
      <w:r w:rsidR="005B1552" w:rsidRPr="00B77501">
        <w:rPr>
          <w:bCs/>
          <w:lang w:val="sq-AL"/>
        </w:rPr>
        <w:t>r nj</w:t>
      </w:r>
      <w:r w:rsidR="005E56D1" w:rsidRPr="00B77501">
        <w:rPr>
          <w:bCs/>
          <w:lang w:val="sq-AL"/>
        </w:rPr>
        <w:t>ë</w:t>
      </w:r>
      <w:r w:rsidR="005B1552" w:rsidRPr="00B77501">
        <w:rPr>
          <w:bCs/>
          <w:lang w:val="sq-AL"/>
        </w:rPr>
        <w:t xml:space="preserve"> periudh</w:t>
      </w:r>
      <w:r w:rsidR="005E56D1" w:rsidRPr="00B77501">
        <w:rPr>
          <w:bCs/>
          <w:lang w:val="sq-AL"/>
        </w:rPr>
        <w:t>ë</w:t>
      </w:r>
      <w:r w:rsidR="005B1552" w:rsidRPr="00B77501">
        <w:rPr>
          <w:bCs/>
          <w:lang w:val="sq-AL"/>
        </w:rPr>
        <w:t xml:space="preserve"> 15-vje</w:t>
      </w:r>
      <w:r w:rsidR="005E56D1" w:rsidRPr="00B77501">
        <w:rPr>
          <w:bCs/>
          <w:lang w:val="sq-AL"/>
        </w:rPr>
        <w:t>ç</w:t>
      </w:r>
      <w:r w:rsidR="005B1552" w:rsidRPr="00B77501">
        <w:rPr>
          <w:bCs/>
          <w:lang w:val="sq-AL"/>
        </w:rPr>
        <w:t>are dhe, n</w:t>
      </w:r>
      <w:r w:rsidR="005E56D1" w:rsidRPr="00B77501">
        <w:rPr>
          <w:bCs/>
          <w:lang w:val="sq-AL"/>
        </w:rPr>
        <w:t>ë</w:t>
      </w:r>
      <w:r w:rsidR="005B1552" w:rsidRPr="00B77501">
        <w:rPr>
          <w:bCs/>
          <w:lang w:val="sq-AL"/>
        </w:rPr>
        <w:t>se p</w:t>
      </w:r>
      <w:r w:rsidR="005E56D1" w:rsidRPr="00B77501">
        <w:rPr>
          <w:bCs/>
          <w:lang w:val="sq-AL"/>
        </w:rPr>
        <w:t>ë</w:t>
      </w:r>
      <w:r w:rsidR="005B1552" w:rsidRPr="00B77501">
        <w:rPr>
          <w:bCs/>
          <w:lang w:val="sq-AL"/>
        </w:rPr>
        <w:t>r ar</w:t>
      </w:r>
      <w:r w:rsidR="005E56D1" w:rsidRPr="00B77501">
        <w:rPr>
          <w:bCs/>
          <w:lang w:val="sq-AL"/>
        </w:rPr>
        <w:t>ë</w:t>
      </w:r>
      <w:r w:rsidR="005B1552" w:rsidRPr="00B77501">
        <w:rPr>
          <w:bCs/>
          <w:lang w:val="sq-AL"/>
        </w:rPr>
        <w:t>sye t</w:t>
      </w:r>
      <w:r w:rsidR="005E56D1" w:rsidRPr="00B77501">
        <w:rPr>
          <w:bCs/>
          <w:lang w:val="sq-AL"/>
        </w:rPr>
        <w:t>ë</w:t>
      </w:r>
      <w:r w:rsidR="005B1552" w:rsidRPr="00B77501">
        <w:rPr>
          <w:bCs/>
          <w:lang w:val="sq-AL"/>
        </w:rPr>
        <w:t xml:space="preserve"> p</w:t>
      </w:r>
      <w:r w:rsidR="005E56D1" w:rsidRPr="00B77501">
        <w:rPr>
          <w:bCs/>
          <w:lang w:val="sq-AL"/>
        </w:rPr>
        <w:t>ë</w:t>
      </w:r>
      <w:r w:rsidR="005B1552" w:rsidRPr="00B77501">
        <w:rPr>
          <w:bCs/>
          <w:lang w:val="sq-AL"/>
        </w:rPr>
        <w:t>rcaktuara n</w:t>
      </w:r>
      <w:r w:rsidR="005E56D1" w:rsidRPr="00B77501">
        <w:rPr>
          <w:bCs/>
          <w:lang w:val="sq-AL"/>
        </w:rPr>
        <w:t>ë</w:t>
      </w:r>
      <w:r w:rsidR="005B1552" w:rsidRPr="00B77501">
        <w:rPr>
          <w:bCs/>
          <w:lang w:val="sq-AL"/>
        </w:rPr>
        <w:t xml:space="preserve"> ligj do t</w:t>
      </w:r>
      <w:r w:rsidR="005E56D1" w:rsidRPr="00B77501">
        <w:rPr>
          <w:bCs/>
          <w:lang w:val="sq-AL"/>
        </w:rPr>
        <w:t>ë</w:t>
      </w:r>
      <w:r w:rsidR="005B1552" w:rsidRPr="00B77501">
        <w:rPr>
          <w:bCs/>
          <w:lang w:val="sq-AL"/>
        </w:rPr>
        <w:t xml:space="preserve"> duhet ta shes</w:t>
      </w:r>
      <w:r w:rsidR="005E56D1" w:rsidRPr="00B77501">
        <w:rPr>
          <w:bCs/>
          <w:lang w:val="sq-AL"/>
        </w:rPr>
        <w:t>ë</w:t>
      </w:r>
      <w:r w:rsidR="005B1552" w:rsidRPr="00B77501">
        <w:rPr>
          <w:bCs/>
          <w:lang w:val="sq-AL"/>
        </w:rPr>
        <w:t>, duhet t’ja ofroj</w:t>
      </w:r>
      <w:r w:rsidR="005E56D1" w:rsidRPr="00B77501">
        <w:rPr>
          <w:bCs/>
          <w:lang w:val="sq-AL"/>
        </w:rPr>
        <w:t>ë</w:t>
      </w:r>
      <w:r w:rsidR="005B1552" w:rsidRPr="00B77501">
        <w:rPr>
          <w:bCs/>
          <w:lang w:val="sq-AL"/>
        </w:rPr>
        <w:t xml:space="preserve"> p</w:t>
      </w:r>
      <w:r w:rsidR="005E56D1" w:rsidRPr="00B77501">
        <w:rPr>
          <w:bCs/>
          <w:lang w:val="sq-AL"/>
        </w:rPr>
        <w:t>ë</w:t>
      </w:r>
      <w:r w:rsidR="005B1552" w:rsidRPr="00B77501">
        <w:rPr>
          <w:bCs/>
          <w:lang w:val="sq-AL"/>
        </w:rPr>
        <w:t>r blerje k</w:t>
      </w:r>
      <w:r w:rsidR="005E56D1" w:rsidRPr="00B77501">
        <w:rPr>
          <w:bCs/>
          <w:lang w:val="sq-AL"/>
        </w:rPr>
        <w:t>ë</w:t>
      </w:r>
      <w:r w:rsidR="005B1552" w:rsidRPr="00B77501">
        <w:rPr>
          <w:bCs/>
          <w:lang w:val="sq-AL"/>
        </w:rPr>
        <w:t>tij t</w:t>
      </w:r>
      <w:r w:rsidR="005E56D1" w:rsidRPr="00B77501">
        <w:rPr>
          <w:bCs/>
          <w:lang w:val="sq-AL"/>
        </w:rPr>
        <w:t>ë</w:t>
      </w:r>
      <w:r w:rsidR="005B1552" w:rsidRPr="00B77501">
        <w:rPr>
          <w:bCs/>
          <w:lang w:val="sq-AL"/>
        </w:rPr>
        <w:t xml:space="preserve"> fundit. Kjo </w:t>
      </w:r>
      <w:r w:rsidR="005E56D1" w:rsidRPr="00B77501">
        <w:rPr>
          <w:bCs/>
          <w:lang w:val="sq-AL"/>
        </w:rPr>
        <w:t>ë</w:t>
      </w:r>
      <w:r w:rsidR="005B1552" w:rsidRPr="00B77501">
        <w:rPr>
          <w:bCs/>
          <w:lang w:val="sq-AL"/>
        </w:rPr>
        <w:t>sht</w:t>
      </w:r>
      <w:r w:rsidR="005E56D1" w:rsidRPr="00B77501">
        <w:rPr>
          <w:bCs/>
          <w:lang w:val="sq-AL"/>
        </w:rPr>
        <w:t>ë</w:t>
      </w:r>
      <w:r w:rsidR="005B1552" w:rsidRPr="00B77501">
        <w:rPr>
          <w:bCs/>
          <w:lang w:val="sq-AL"/>
        </w:rPr>
        <w:t xml:space="preserve"> nj</w:t>
      </w:r>
      <w:r w:rsidR="005E56D1" w:rsidRPr="00B77501">
        <w:rPr>
          <w:bCs/>
          <w:lang w:val="sq-AL"/>
        </w:rPr>
        <w:t>ë</w:t>
      </w:r>
      <w:r w:rsidR="005B1552" w:rsidRPr="00B77501">
        <w:rPr>
          <w:bCs/>
          <w:lang w:val="sq-AL"/>
        </w:rPr>
        <w:t xml:space="preserve"> mas</w:t>
      </w:r>
      <w:r w:rsidR="005E56D1" w:rsidRPr="00B77501">
        <w:rPr>
          <w:bCs/>
          <w:lang w:val="sq-AL"/>
        </w:rPr>
        <w:t>ë</w:t>
      </w:r>
      <w:r w:rsidR="005B1552" w:rsidRPr="00B77501">
        <w:rPr>
          <w:bCs/>
          <w:lang w:val="sq-AL"/>
        </w:rPr>
        <w:t xml:space="preserve"> q</w:t>
      </w:r>
      <w:r w:rsidR="005E56D1" w:rsidRPr="00B77501">
        <w:rPr>
          <w:bCs/>
          <w:lang w:val="sq-AL"/>
        </w:rPr>
        <w:t>ë</w:t>
      </w:r>
      <w:r w:rsidR="005B1552" w:rsidRPr="00B77501">
        <w:rPr>
          <w:bCs/>
          <w:lang w:val="sq-AL"/>
        </w:rPr>
        <w:t xml:space="preserve"> ndalon spekullimet me ndihm</w:t>
      </w:r>
      <w:r w:rsidR="005E56D1" w:rsidRPr="00B77501">
        <w:rPr>
          <w:bCs/>
          <w:lang w:val="sq-AL"/>
        </w:rPr>
        <w:t>ë</w:t>
      </w:r>
      <w:r w:rsidR="005B1552" w:rsidRPr="00B77501">
        <w:rPr>
          <w:bCs/>
          <w:lang w:val="sq-AL"/>
        </w:rPr>
        <w:t>n q</w:t>
      </w:r>
      <w:r w:rsidR="005E56D1" w:rsidRPr="00B77501">
        <w:rPr>
          <w:bCs/>
          <w:lang w:val="sq-AL"/>
        </w:rPr>
        <w:t>ë</w:t>
      </w:r>
      <w:r w:rsidR="005B1552" w:rsidRPr="00B77501">
        <w:rPr>
          <w:bCs/>
          <w:lang w:val="sq-AL"/>
        </w:rPr>
        <w:t xml:space="preserve"> u jepet k</w:t>
      </w:r>
      <w:r w:rsidR="005E56D1" w:rsidRPr="00B77501">
        <w:rPr>
          <w:bCs/>
          <w:lang w:val="sq-AL"/>
        </w:rPr>
        <w:t>ë</w:t>
      </w:r>
      <w:r w:rsidR="005B1552" w:rsidRPr="00B77501">
        <w:rPr>
          <w:bCs/>
          <w:lang w:val="sq-AL"/>
        </w:rPr>
        <w:t xml:space="preserve">tyre familjeve dhe </w:t>
      </w:r>
      <w:r w:rsidR="005E56D1" w:rsidRPr="00B77501">
        <w:rPr>
          <w:bCs/>
          <w:lang w:val="sq-AL"/>
        </w:rPr>
        <w:t>ë</w:t>
      </w:r>
      <w:r w:rsidR="005B1552" w:rsidRPr="00B77501">
        <w:rPr>
          <w:bCs/>
          <w:lang w:val="sq-AL"/>
        </w:rPr>
        <w:t>sht</w:t>
      </w:r>
      <w:r w:rsidR="005E56D1" w:rsidRPr="00B77501">
        <w:rPr>
          <w:bCs/>
          <w:lang w:val="sq-AL"/>
        </w:rPr>
        <w:t>ë</w:t>
      </w:r>
      <w:r w:rsidR="005B1552" w:rsidRPr="00B77501">
        <w:rPr>
          <w:bCs/>
          <w:lang w:val="sq-AL"/>
        </w:rPr>
        <w:t xml:space="preserve"> nj</w:t>
      </w:r>
      <w:r w:rsidR="005E56D1" w:rsidRPr="00B77501">
        <w:rPr>
          <w:bCs/>
          <w:lang w:val="sq-AL"/>
        </w:rPr>
        <w:t>ë</w:t>
      </w:r>
      <w:r w:rsidR="005B1552" w:rsidRPr="00B77501">
        <w:rPr>
          <w:bCs/>
          <w:lang w:val="sq-AL"/>
        </w:rPr>
        <w:t xml:space="preserve"> mas</w:t>
      </w:r>
      <w:r w:rsidR="005E56D1" w:rsidRPr="00B77501">
        <w:rPr>
          <w:bCs/>
          <w:lang w:val="sq-AL"/>
        </w:rPr>
        <w:t>ë</w:t>
      </w:r>
      <w:r w:rsidR="005B1552" w:rsidRPr="00B77501">
        <w:rPr>
          <w:bCs/>
          <w:lang w:val="sq-AL"/>
        </w:rPr>
        <w:t xml:space="preserve"> q</w:t>
      </w:r>
      <w:r w:rsidR="005E56D1" w:rsidRPr="00B77501">
        <w:rPr>
          <w:bCs/>
          <w:lang w:val="sq-AL"/>
        </w:rPr>
        <w:t>ë</w:t>
      </w:r>
      <w:r w:rsidR="005B1552" w:rsidRPr="00B77501">
        <w:rPr>
          <w:bCs/>
          <w:lang w:val="sq-AL"/>
        </w:rPr>
        <w:t xml:space="preserve"> ka funksionuar edhe me ligjin e m</w:t>
      </w:r>
      <w:r w:rsidR="005E56D1" w:rsidRPr="00B77501">
        <w:rPr>
          <w:bCs/>
          <w:lang w:val="sq-AL"/>
        </w:rPr>
        <w:t>ë</w:t>
      </w:r>
      <w:r w:rsidR="005B1552" w:rsidRPr="00B77501">
        <w:rPr>
          <w:bCs/>
          <w:lang w:val="sq-AL"/>
        </w:rPr>
        <w:t>parsh</w:t>
      </w:r>
      <w:r w:rsidR="005E56D1" w:rsidRPr="00B77501">
        <w:rPr>
          <w:bCs/>
          <w:lang w:val="sq-AL"/>
        </w:rPr>
        <w:t>ë</w:t>
      </w:r>
      <w:r w:rsidR="005B1552" w:rsidRPr="00B77501">
        <w:rPr>
          <w:bCs/>
          <w:lang w:val="sq-AL"/>
        </w:rPr>
        <w:t>m</w:t>
      </w:r>
      <w:r w:rsidR="00B23C51" w:rsidRPr="00B77501">
        <w:rPr>
          <w:bCs/>
          <w:lang w:val="sq-AL"/>
        </w:rPr>
        <w:t xml:space="preserve"> (Ligji nr. 9232/2004)</w:t>
      </w:r>
      <w:r w:rsidR="00A4536B" w:rsidRPr="00B77501">
        <w:rPr>
          <w:bCs/>
          <w:lang w:val="sq-AL"/>
        </w:rPr>
        <w:t xml:space="preserve"> dhe e parashikuar n</w:t>
      </w:r>
      <w:r w:rsidR="00DA45D7" w:rsidRPr="00B77501">
        <w:rPr>
          <w:bCs/>
          <w:lang w:val="sq-AL"/>
        </w:rPr>
        <w:t>ë</w:t>
      </w:r>
      <w:r w:rsidR="00A4536B" w:rsidRPr="00B77501">
        <w:rPr>
          <w:bCs/>
          <w:lang w:val="sq-AL"/>
        </w:rPr>
        <w:t xml:space="preserve"> kontratat e shitjes q</w:t>
      </w:r>
      <w:r w:rsidR="00DA45D7" w:rsidRPr="00B77501">
        <w:rPr>
          <w:bCs/>
          <w:lang w:val="sq-AL"/>
        </w:rPr>
        <w:t>ë</w:t>
      </w:r>
      <w:r w:rsidR="00A4536B" w:rsidRPr="00B77501">
        <w:rPr>
          <w:bCs/>
          <w:lang w:val="sq-AL"/>
        </w:rPr>
        <w:t xml:space="preserve"> EKB ka lidhur me qytetar</w:t>
      </w:r>
      <w:r w:rsidR="00DA45D7" w:rsidRPr="00B77501">
        <w:rPr>
          <w:bCs/>
          <w:lang w:val="sq-AL"/>
        </w:rPr>
        <w:t>ë</w:t>
      </w:r>
      <w:r w:rsidR="005B1552" w:rsidRPr="00B77501">
        <w:rPr>
          <w:bCs/>
          <w:lang w:val="sq-AL"/>
        </w:rPr>
        <w:t>.</w:t>
      </w:r>
    </w:p>
    <w:p w14:paraId="77664107" w14:textId="77777777" w:rsidR="005B1552" w:rsidRPr="00B77501" w:rsidRDefault="005B1552" w:rsidP="00B77501">
      <w:pPr>
        <w:widowControl w:val="0"/>
        <w:autoSpaceDE w:val="0"/>
        <w:autoSpaceDN w:val="0"/>
        <w:adjustRightInd w:val="0"/>
        <w:spacing w:line="276" w:lineRule="auto"/>
        <w:jc w:val="both"/>
        <w:rPr>
          <w:bCs/>
          <w:lang w:val="sq-AL"/>
        </w:rPr>
      </w:pPr>
    </w:p>
    <w:p w14:paraId="0393F178" w14:textId="07EC6663" w:rsidR="005B1552" w:rsidRPr="00B77501" w:rsidRDefault="00973F59" w:rsidP="00B77501">
      <w:pPr>
        <w:widowControl w:val="0"/>
        <w:autoSpaceDE w:val="0"/>
        <w:autoSpaceDN w:val="0"/>
        <w:adjustRightInd w:val="0"/>
        <w:spacing w:line="276" w:lineRule="auto"/>
        <w:jc w:val="both"/>
        <w:rPr>
          <w:bCs/>
          <w:lang w:val="sq-AL"/>
        </w:rPr>
      </w:pPr>
      <w:r w:rsidRPr="00B77501">
        <w:rPr>
          <w:bCs/>
          <w:lang w:val="sq-AL"/>
        </w:rPr>
        <w:t xml:space="preserve">Neni </w:t>
      </w:r>
      <w:r w:rsidR="001971C4" w:rsidRPr="00B77501">
        <w:rPr>
          <w:bCs/>
          <w:lang w:val="sq-AL"/>
        </w:rPr>
        <w:t>1</w:t>
      </w:r>
      <w:r w:rsidR="00D21AE1">
        <w:rPr>
          <w:bCs/>
          <w:lang w:val="sq-AL"/>
        </w:rPr>
        <w:t>8</w:t>
      </w:r>
      <w:r w:rsidR="001971C4" w:rsidRPr="00B77501">
        <w:rPr>
          <w:bCs/>
          <w:lang w:val="sq-AL"/>
        </w:rPr>
        <w:t xml:space="preserve"> </w:t>
      </w:r>
      <w:r w:rsidR="00A4536B" w:rsidRPr="00B77501">
        <w:rPr>
          <w:bCs/>
          <w:lang w:val="sq-AL"/>
        </w:rPr>
        <w:t>heq</w:t>
      </w:r>
      <w:r w:rsidRPr="00B77501">
        <w:rPr>
          <w:bCs/>
          <w:lang w:val="sq-AL"/>
        </w:rPr>
        <w:t xml:space="preserve"> fjalët “pa shpërblim”</w:t>
      </w:r>
      <w:r w:rsidR="005B1552" w:rsidRPr="00B77501">
        <w:rPr>
          <w:bCs/>
          <w:lang w:val="sq-AL"/>
        </w:rPr>
        <w:t xml:space="preserve">, </w:t>
      </w:r>
      <w:r w:rsidR="00A4536B" w:rsidRPr="00B77501">
        <w:rPr>
          <w:bCs/>
          <w:lang w:val="sq-AL"/>
        </w:rPr>
        <w:t xml:space="preserve">në pikën 7 të nenit 50 </w:t>
      </w:r>
      <w:r w:rsidR="005B1552" w:rsidRPr="00B77501">
        <w:rPr>
          <w:bCs/>
          <w:lang w:val="sq-AL"/>
        </w:rPr>
        <w:t>duke qen</w:t>
      </w:r>
      <w:r w:rsidR="005E56D1" w:rsidRPr="00B77501">
        <w:rPr>
          <w:bCs/>
          <w:lang w:val="sq-AL"/>
        </w:rPr>
        <w:t>ë</w:t>
      </w:r>
      <w:r w:rsidR="005B1552" w:rsidRPr="00B77501">
        <w:rPr>
          <w:bCs/>
          <w:lang w:val="sq-AL"/>
        </w:rPr>
        <w:t xml:space="preserve"> se n</w:t>
      </w:r>
      <w:r w:rsidR="00A4536B" w:rsidRPr="00B77501">
        <w:rPr>
          <w:bCs/>
          <w:lang w:val="sq-AL"/>
        </w:rPr>
        <w:t>j</w:t>
      </w:r>
      <w:r w:rsidR="005E56D1" w:rsidRPr="00B77501">
        <w:rPr>
          <w:bCs/>
          <w:lang w:val="sq-AL"/>
        </w:rPr>
        <w:t>ë</w:t>
      </w:r>
      <w:r w:rsidR="00A4536B" w:rsidRPr="00B77501">
        <w:rPr>
          <w:bCs/>
          <w:lang w:val="sq-AL"/>
        </w:rPr>
        <w:t xml:space="preserve"> parashikim i till</w:t>
      </w:r>
      <w:r w:rsidR="00DA45D7" w:rsidRPr="00B77501">
        <w:rPr>
          <w:bCs/>
          <w:lang w:val="sq-AL"/>
        </w:rPr>
        <w:t>ë</w:t>
      </w:r>
      <w:r w:rsidR="00A4536B" w:rsidRPr="00B77501">
        <w:rPr>
          <w:bCs/>
          <w:lang w:val="sq-AL"/>
        </w:rPr>
        <w:t xml:space="preserve"> nuk </w:t>
      </w:r>
      <w:r w:rsidR="00DA45D7" w:rsidRPr="00B77501">
        <w:rPr>
          <w:bCs/>
          <w:lang w:val="sq-AL"/>
        </w:rPr>
        <w:t>ë</w:t>
      </w:r>
      <w:r w:rsidR="00A4536B" w:rsidRPr="00B77501">
        <w:rPr>
          <w:bCs/>
          <w:lang w:val="sq-AL"/>
        </w:rPr>
        <w:t>sht</w:t>
      </w:r>
      <w:r w:rsidR="00DA45D7" w:rsidRPr="00B77501">
        <w:rPr>
          <w:bCs/>
          <w:lang w:val="sq-AL"/>
        </w:rPr>
        <w:t>ë</w:t>
      </w:r>
      <w:r w:rsidR="00A4536B" w:rsidRPr="00B77501">
        <w:rPr>
          <w:bCs/>
          <w:lang w:val="sq-AL"/>
        </w:rPr>
        <w:t xml:space="preserve"> zbatuar deri m</w:t>
      </w:r>
      <w:r w:rsidR="00DA45D7" w:rsidRPr="00B77501">
        <w:rPr>
          <w:bCs/>
          <w:lang w:val="sq-AL"/>
        </w:rPr>
        <w:t>ë</w:t>
      </w:r>
      <w:r w:rsidR="00A4536B" w:rsidRPr="00B77501">
        <w:rPr>
          <w:bCs/>
          <w:lang w:val="sq-AL"/>
        </w:rPr>
        <w:t xml:space="preserve"> sot, si edhe p</w:t>
      </w:r>
      <w:r w:rsidR="00DA45D7" w:rsidRPr="00B77501">
        <w:rPr>
          <w:bCs/>
          <w:lang w:val="sq-AL"/>
        </w:rPr>
        <w:t>ë</w:t>
      </w:r>
      <w:r w:rsidR="00A4536B" w:rsidRPr="00B77501">
        <w:rPr>
          <w:bCs/>
          <w:lang w:val="sq-AL"/>
        </w:rPr>
        <w:t>r t</w:t>
      </w:r>
      <w:r w:rsidR="00DA45D7" w:rsidRPr="00B77501">
        <w:rPr>
          <w:bCs/>
          <w:lang w:val="sq-AL"/>
        </w:rPr>
        <w:t>ë</w:t>
      </w:r>
      <w:r w:rsidR="00A4536B" w:rsidRPr="00B77501">
        <w:rPr>
          <w:bCs/>
          <w:lang w:val="sq-AL"/>
        </w:rPr>
        <w:t xml:space="preserve"> shmangur abuzimet, nd</w:t>
      </w:r>
      <w:r w:rsidR="00DA45D7" w:rsidRPr="00B77501">
        <w:rPr>
          <w:bCs/>
          <w:lang w:val="sq-AL"/>
        </w:rPr>
        <w:t>ë</w:t>
      </w:r>
      <w:r w:rsidR="00A4536B" w:rsidRPr="00B77501">
        <w:rPr>
          <w:bCs/>
          <w:lang w:val="sq-AL"/>
        </w:rPr>
        <w:t>rkoh</w:t>
      </w:r>
      <w:r w:rsidR="00DA45D7" w:rsidRPr="00B77501">
        <w:rPr>
          <w:bCs/>
          <w:lang w:val="sq-AL"/>
        </w:rPr>
        <w:t>ë</w:t>
      </w:r>
      <w:r w:rsidR="00A4536B" w:rsidRPr="00B77501">
        <w:rPr>
          <w:bCs/>
          <w:lang w:val="sq-AL"/>
        </w:rPr>
        <w:t xml:space="preserve"> </w:t>
      </w:r>
      <w:r w:rsidR="00DA45D7" w:rsidRPr="00B77501">
        <w:rPr>
          <w:bCs/>
          <w:lang w:val="sq-AL"/>
        </w:rPr>
        <w:t>ë</w:t>
      </w:r>
      <w:r w:rsidR="00A4536B" w:rsidRPr="00B77501">
        <w:rPr>
          <w:bCs/>
          <w:lang w:val="sq-AL"/>
        </w:rPr>
        <w:t>sht</w:t>
      </w:r>
      <w:r w:rsidR="00DA45D7" w:rsidRPr="00B77501">
        <w:rPr>
          <w:bCs/>
          <w:lang w:val="sq-AL"/>
        </w:rPr>
        <w:t>ë</w:t>
      </w:r>
      <w:r w:rsidR="00A4536B" w:rsidRPr="00B77501">
        <w:rPr>
          <w:bCs/>
          <w:lang w:val="sq-AL"/>
        </w:rPr>
        <w:t xml:space="preserve"> plot</w:t>
      </w:r>
      <w:r w:rsidR="00DA45D7" w:rsidRPr="00B77501">
        <w:rPr>
          <w:bCs/>
          <w:lang w:val="sq-AL"/>
        </w:rPr>
        <w:t>ë</w:t>
      </w:r>
      <w:r w:rsidR="00A4536B" w:rsidRPr="00B77501">
        <w:rPr>
          <w:bCs/>
          <w:lang w:val="sq-AL"/>
        </w:rPr>
        <w:t>suar n</w:t>
      </w:r>
      <w:r w:rsidR="00DA45D7" w:rsidRPr="00B77501">
        <w:rPr>
          <w:bCs/>
          <w:lang w:val="sq-AL"/>
        </w:rPr>
        <w:t>ë</w:t>
      </w:r>
      <w:r w:rsidR="005B1552" w:rsidRPr="00B77501">
        <w:rPr>
          <w:bCs/>
          <w:lang w:val="sq-AL"/>
        </w:rPr>
        <w:t xml:space="preserve"> nenin 48 </w:t>
      </w:r>
      <w:r w:rsidR="00A4536B" w:rsidRPr="00B77501">
        <w:rPr>
          <w:bCs/>
          <w:lang w:val="sq-AL"/>
        </w:rPr>
        <w:lastRenderedPageBreak/>
        <w:t xml:space="preserve">duke </w:t>
      </w:r>
      <w:r w:rsidR="005B1552" w:rsidRPr="00B77501">
        <w:rPr>
          <w:bCs/>
          <w:lang w:val="sq-AL"/>
        </w:rPr>
        <w:t>shtuar pik</w:t>
      </w:r>
      <w:r w:rsidR="00DA45D7" w:rsidRPr="00B77501">
        <w:rPr>
          <w:bCs/>
          <w:lang w:val="sq-AL"/>
        </w:rPr>
        <w:t>ë</w:t>
      </w:r>
      <w:r w:rsidR="00A4536B" w:rsidRPr="00B77501">
        <w:rPr>
          <w:bCs/>
          <w:lang w:val="sq-AL"/>
        </w:rPr>
        <w:t>n</w:t>
      </w:r>
      <w:r w:rsidR="005B1552" w:rsidRPr="00B77501">
        <w:rPr>
          <w:bCs/>
          <w:lang w:val="sq-AL"/>
        </w:rPr>
        <w:t xml:space="preserve"> 2/</w:t>
      </w:r>
      <w:r w:rsidR="0048006D" w:rsidRPr="00B77501">
        <w:rPr>
          <w:bCs/>
          <w:lang w:val="sq-AL"/>
        </w:rPr>
        <w:t>1</w:t>
      </w:r>
      <w:r w:rsidR="005B1552" w:rsidRPr="00B77501">
        <w:rPr>
          <w:bCs/>
          <w:lang w:val="sq-AL"/>
        </w:rPr>
        <w:t>.</w:t>
      </w:r>
    </w:p>
    <w:p w14:paraId="5C217ABE" w14:textId="77777777" w:rsidR="005B1552" w:rsidRPr="00B77501" w:rsidRDefault="005B1552" w:rsidP="00B77501">
      <w:pPr>
        <w:widowControl w:val="0"/>
        <w:autoSpaceDE w:val="0"/>
        <w:autoSpaceDN w:val="0"/>
        <w:adjustRightInd w:val="0"/>
        <w:spacing w:line="276" w:lineRule="auto"/>
        <w:jc w:val="both"/>
        <w:rPr>
          <w:bCs/>
          <w:lang w:val="sq-AL"/>
        </w:rPr>
      </w:pPr>
    </w:p>
    <w:p w14:paraId="63816395" w14:textId="67107CAF" w:rsidR="00CA4658" w:rsidRPr="00B77501" w:rsidRDefault="00CA4658" w:rsidP="00B77501">
      <w:pPr>
        <w:widowControl w:val="0"/>
        <w:autoSpaceDE w:val="0"/>
        <w:autoSpaceDN w:val="0"/>
        <w:adjustRightInd w:val="0"/>
        <w:spacing w:line="276" w:lineRule="auto"/>
        <w:jc w:val="both"/>
        <w:rPr>
          <w:bCs/>
          <w:lang w:val="sq-AL"/>
        </w:rPr>
      </w:pPr>
      <w:r w:rsidRPr="00B77501">
        <w:rPr>
          <w:bCs/>
          <w:lang w:val="sq-AL"/>
        </w:rPr>
        <w:t xml:space="preserve">Neni </w:t>
      </w:r>
      <w:r w:rsidR="001971C4" w:rsidRPr="00B77501">
        <w:rPr>
          <w:bCs/>
          <w:lang w:val="sq-AL"/>
        </w:rPr>
        <w:t>1</w:t>
      </w:r>
      <w:r w:rsidR="00D21AE1">
        <w:rPr>
          <w:bCs/>
          <w:lang w:val="sq-AL"/>
        </w:rPr>
        <w:t>9</w:t>
      </w:r>
      <w:r w:rsidR="001971C4" w:rsidRPr="00B77501">
        <w:rPr>
          <w:bCs/>
          <w:lang w:val="sq-AL"/>
        </w:rPr>
        <w:t xml:space="preserve"> </w:t>
      </w:r>
      <w:r w:rsidRPr="00B77501">
        <w:rPr>
          <w:bCs/>
          <w:lang w:val="sq-AL"/>
        </w:rPr>
        <w:t>ka shfuqizuar nenin 71 “Këshilli Kombëtar për Strehimin”.</w:t>
      </w:r>
      <w:r w:rsidR="005B1552" w:rsidRPr="00B77501">
        <w:rPr>
          <w:bCs/>
          <w:lang w:val="sq-AL"/>
        </w:rPr>
        <w:t xml:space="preserve"> Ky shfuqizim </w:t>
      </w:r>
      <w:r w:rsidR="005E56D1" w:rsidRPr="00B77501">
        <w:rPr>
          <w:bCs/>
          <w:lang w:val="sq-AL"/>
        </w:rPr>
        <w:t>ë</w:t>
      </w:r>
      <w:r w:rsidR="005B1552" w:rsidRPr="00B77501">
        <w:rPr>
          <w:bCs/>
          <w:lang w:val="sq-AL"/>
        </w:rPr>
        <w:t>sht</w:t>
      </w:r>
      <w:r w:rsidR="005E56D1" w:rsidRPr="00B77501">
        <w:rPr>
          <w:bCs/>
          <w:lang w:val="sq-AL"/>
        </w:rPr>
        <w:t>ë</w:t>
      </w:r>
      <w:r w:rsidR="005B1552" w:rsidRPr="00B77501">
        <w:rPr>
          <w:bCs/>
          <w:lang w:val="sq-AL"/>
        </w:rPr>
        <w:t xml:space="preserve"> par</w:t>
      </w:r>
      <w:r w:rsidR="005E56D1" w:rsidRPr="00B77501">
        <w:rPr>
          <w:bCs/>
          <w:lang w:val="sq-AL"/>
        </w:rPr>
        <w:t>ë</w:t>
      </w:r>
      <w:r w:rsidR="005B1552" w:rsidRPr="00B77501">
        <w:rPr>
          <w:bCs/>
          <w:lang w:val="sq-AL"/>
        </w:rPr>
        <w:t xml:space="preserve"> i </w:t>
      </w:r>
      <w:r w:rsidR="00806F59" w:rsidRPr="00B77501">
        <w:rPr>
          <w:bCs/>
          <w:lang w:val="sq-AL"/>
        </w:rPr>
        <w:t>domosdosh</w:t>
      </w:r>
      <w:r w:rsidR="00A0571B" w:rsidRPr="00B77501">
        <w:rPr>
          <w:bCs/>
          <w:lang w:val="sq-AL"/>
        </w:rPr>
        <w:t>ë</w:t>
      </w:r>
      <w:r w:rsidR="00806F59" w:rsidRPr="00B77501">
        <w:rPr>
          <w:bCs/>
          <w:lang w:val="sq-AL"/>
        </w:rPr>
        <w:t>m</w:t>
      </w:r>
      <w:r w:rsidR="005B1552" w:rsidRPr="00B77501">
        <w:rPr>
          <w:bCs/>
          <w:lang w:val="sq-AL"/>
        </w:rPr>
        <w:t xml:space="preserve"> p</w:t>
      </w:r>
      <w:r w:rsidR="005E56D1" w:rsidRPr="00B77501">
        <w:rPr>
          <w:bCs/>
          <w:lang w:val="sq-AL"/>
        </w:rPr>
        <w:t>ë</w:t>
      </w:r>
      <w:r w:rsidR="005B1552" w:rsidRPr="00B77501">
        <w:rPr>
          <w:bCs/>
          <w:lang w:val="sq-AL"/>
        </w:rPr>
        <w:t>r dy arsye: S</w:t>
      </w:r>
      <w:r w:rsidR="005E56D1" w:rsidRPr="00B77501">
        <w:rPr>
          <w:bCs/>
          <w:lang w:val="sq-AL"/>
        </w:rPr>
        <w:t>ë</w:t>
      </w:r>
      <w:r w:rsidR="005B1552" w:rsidRPr="00B77501">
        <w:rPr>
          <w:bCs/>
          <w:lang w:val="sq-AL"/>
        </w:rPr>
        <w:t xml:space="preserve"> pari, pasi q</w:t>
      </w:r>
      <w:r w:rsidR="005E56D1" w:rsidRPr="00B77501">
        <w:rPr>
          <w:bCs/>
          <w:lang w:val="sq-AL"/>
        </w:rPr>
        <w:t>ë</w:t>
      </w:r>
      <w:r w:rsidR="005B1552" w:rsidRPr="00B77501">
        <w:rPr>
          <w:bCs/>
          <w:lang w:val="sq-AL"/>
        </w:rPr>
        <w:t xml:space="preserve"> me miratimin e ligjit nr. 9232/2004, ky Komitet </w:t>
      </w:r>
      <w:r w:rsidR="005E56D1" w:rsidRPr="00B77501">
        <w:rPr>
          <w:bCs/>
          <w:lang w:val="sq-AL"/>
        </w:rPr>
        <w:t>ë</w:t>
      </w:r>
      <w:r w:rsidR="005B1552" w:rsidRPr="00B77501">
        <w:rPr>
          <w:bCs/>
          <w:lang w:val="sq-AL"/>
        </w:rPr>
        <w:t>sht</w:t>
      </w:r>
      <w:r w:rsidR="005E56D1" w:rsidRPr="00B77501">
        <w:rPr>
          <w:bCs/>
          <w:lang w:val="sq-AL"/>
        </w:rPr>
        <w:t>ë</w:t>
      </w:r>
      <w:r w:rsidR="005B1552" w:rsidRPr="00B77501">
        <w:rPr>
          <w:bCs/>
          <w:lang w:val="sq-AL"/>
        </w:rPr>
        <w:t xml:space="preserve"> mbledhur vet</w:t>
      </w:r>
      <w:r w:rsidR="005E56D1" w:rsidRPr="00B77501">
        <w:rPr>
          <w:bCs/>
          <w:lang w:val="sq-AL"/>
        </w:rPr>
        <w:t>ë</w:t>
      </w:r>
      <w:r w:rsidR="005B1552" w:rsidRPr="00B77501">
        <w:rPr>
          <w:bCs/>
          <w:lang w:val="sq-AL"/>
        </w:rPr>
        <w:t>m 3-4 her</w:t>
      </w:r>
      <w:r w:rsidR="005E56D1" w:rsidRPr="00B77501">
        <w:rPr>
          <w:bCs/>
          <w:lang w:val="sq-AL"/>
        </w:rPr>
        <w:t>ë</w:t>
      </w:r>
      <w:r w:rsidR="007D6E46" w:rsidRPr="00B77501">
        <w:rPr>
          <w:bCs/>
          <w:lang w:val="sq-AL"/>
        </w:rPr>
        <w:t xml:space="preserve"> dhe nuk ka pasur efektivitet dhe, s</w:t>
      </w:r>
      <w:r w:rsidR="005E56D1" w:rsidRPr="00B77501">
        <w:rPr>
          <w:bCs/>
          <w:lang w:val="sq-AL"/>
        </w:rPr>
        <w:t>ë</w:t>
      </w:r>
      <w:r w:rsidR="007D6E46" w:rsidRPr="00B77501">
        <w:rPr>
          <w:bCs/>
          <w:lang w:val="sq-AL"/>
        </w:rPr>
        <w:t xml:space="preserve"> dyti dhe, m</w:t>
      </w:r>
      <w:r w:rsidR="005E56D1" w:rsidRPr="00B77501">
        <w:rPr>
          <w:bCs/>
          <w:lang w:val="sq-AL"/>
        </w:rPr>
        <w:t>ë</w:t>
      </w:r>
      <w:r w:rsidR="007D6E46" w:rsidRPr="00B77501">
        <w:rPr>
          <w:bCs/>
          <w:lang w:val="sq-AL"/>
        </w:rPr>
        <w:t xml:space="preserve"> e r</w:t>
      </w:r>
      <w:r w:rsidR="005E56D1" w:rsidRPr="00B77501">
        <w:rPr>
          <w:bCs/>
          <w:lang w:val="sq-AL"/>
        </w:rPr>
        <w:t>ë</w:t>
      </w:r>
      <w:r w:rsidR="007D6E46" w:rsidRPr="00B77501">
        <w:rPr>
          <w:bCs/>
          <w:lang w:val="sq-AL"/>
        </w:rPr>
        <w:t>nd</w:t>
      </w:r>
      <w:r w:rsidR="005E56D1" w:rsidRPr="00B77501">
        <w:rPr>
          <w:bCs/>
          <w:lang w:val="sq-AL"/>
        </w:rPr>
        <w:t>ë</w:t>
      </w:r>
      <w:r w:rsidR="007D6E46" w:rsidRPr="00B77501">
        <w:rPr>
          <w:bCs/>
          <w:lang w:val="sq-AL"/>
        </w:rPr>
        <w:t>sishmja, pasi tashm</w:t>
      </w:r>
      <w:r w:rsidR="005E56D1" w:rsidRPr="00B77501">
        <w:rPr>
          <w:bCs/>
          <w:lang w:val="sq-AL"/>
        </w:rPr>
        <w:t>ë</w:t>
      </w:r>
      <w:r w:rsidR="007D6E46" w:rsidRPr="00B77501">
        <w:rPr>
          <w:bCs/>
          <w:lang w:val="sq-AL"/>
        </w:rPr>
        <w:t xml:space="preserve"> funksionojn</w:t>
      </w:r>
      <w:r w:rsidR="005E56D1" w:rsidRPr="00B77501">
        <w:rPr>
          <w:bCs/>
          <w:lang w:val="sq-AL"/>
        </w:rPr>
        <w:t>ë</w:t>
      </w:r>
      <w:r w:rsidR="007D6E46" w:rsidRPr="00B77501">
        <w:rPr>
          <w:bCs/>
          <w:lang w:val="sq-AL"/>
        </w:rPr>
        <w:t xml:space="preserve"> </w:t>
      </w:r>
      <w:r w:rsidR="00653D39" w:rsidRPr="00B77501">
        <w:rPr>
          <w:bCs/>
          <w:lang w:val="sq-AL"/>
        </w:rPr>
        <w:t xml:space="preserve">mekanizmat e </w:t>
      </w:r>
      <w:r w:rsidR="007D6E46" w:rsidRPr="00B77501">
        <w:rPr>
          <w:bCs/>
          <w:lang w:val="sq-AL"/>
        </w:rPr>
        <w:t>Menaxhimit të Integruar të Politikave dhe Komiteti Komb</w:t>
      </w:r>
      <w:r w:rsidR="005E56D1" w:rsidRPr="00B77501">
        <w:rPr>
          <w:bCs/>
          <w:lang w:val="sq-AL"/>
        </w:rPr>
        <w:t>ë</w:t>
      </w:r>
      <w:r w:rsidR="007D6E46" w:rsidRPr="00B77501">
        <w:rPr>
          <w:bCs/>
          <w:lang w:val="sq-AL"/>
        </w:rPr>
        <w:t>tar i Strehimit do t</w:t>
      </w:r>
      <w:r w:rsidR="005E56D1" w:rsidRPr="00B77501">
        <w:rPr>
          <w:bCs/>
          <w:lang w:val="sq-AL"/>
        </w:rPr>
        <w:t>ë</w:t>
      </w:r>
      <w:r w:rsidR="007D6E46" w:rsidRPr="00B77501">
        <w:rPr>
          <w:bCs/>
          <w:lang w:val="sq-AL"/>
        </w:rPr>
        <w:t xml:space="preserve"> dublont</w:t>
      </w:r>
      <w:r w:rsidR="00A4536B" w:rsidRPr="00B77501">
        <w:rPr>
          <w:bCs/>
          <w:lang w:val="sq-AL"/>
        </w:rPr>
        <w:t>e</w:t>
      </w:r>
      <w:r w:rsidR="007D6E46" w:rsidRPr="00B77501">
        <w:rPr>
          <w:bCs/>
          <w:lang w:val="sq-AL"/>
        </w:rPr>
        <w:t xml:space="preserve"> funksionet e k</w:t>
      </w:r>
      <w:r w:rsidR="005E56D1" w:rsidRPr="00B77501">
        <w:rPr>
          <w:bCs/>
          <w:lang w:val="sq-AL"/>
        </w:rPr>
        <w:t>ë</w:t>
      </w:r>
      <w:r w:rsidR="007D6E46" w:rsidRPr="00B77501">
        <w:rPr>
          <w:bCs/>
          <w:lang w:val="sq-AL"/>
        </w:rPr>
        <w:t xml:space="preserve">tij </w:t>
      </w:r>
      <w:r w:rsidR="00653D39" w:rsidRPr="00B77501">
        <w:rPr>
          <w:bCs/>
          <w:lang w:val="sq-AL"/>
        </w:rPr>
        <w:t>mekanizmi</w:t>
      </w:r>
      <w:r w:rsidR="007D6E46" w:rsidRPr="00B77501">
        <w:rPr>
          <w:bCs/>
          <w:lang w:val="sq-AL"/>
        </w:rPr>
        <w:t>.</w:t>
      </w:r>
      <w:r w:rsidR="00553561" w:rsidRPr="00B77501">
        <w:rPr>
          <w:bCs/>
          <w:lang w:val="sq-AL"/>
        </w:rPr>
        <w:t xml:space="preserve"> </w:t>
      </w:r>
    </w:p>
    <w:p w14:paraId="75D63227" w14:textId="77777777" w:rsidR="00CA4658" w:rsidRPr="00B77501" w:rsidRDefault="00CA4658" w:rsidP="00B77501">
      <w:pPr>
        <w:widowControl w:val="0"/>
        <w:autoSpaceDE w:val="0"/>
        <w:autoSpaceDN w:val="0"/>
        <w:adjustRightInd w:val="0"/>
        <w:spacing w:line="276" w:lineRule="auto"/>
        <w:jc w:val="both"/>
        <w:rPr>
          <w:bCs/>
          <w:lang w:val="sq-AL"/>
        </w:rPr>
      </w:pPr>
    </w:p>
    <w:p w14:paraId="65CF4DB2" w14:textId="5DA75F42" w:rsidR="0037411D" w:rsidRPr="00B77501" w:rsidRDefault="00CA4658" w:rsidP="00B77501">
      <w:pPr>
        <w:pStyle w:val="Hapesira7"/>
        <w:spacing w:line="276" w:lineRule="auto"/>
        <w:ind w:firstLine="0"/>
        <w:rPr>
          <w:rFonts w:ascii="Times New Roman" w:hAnsi="Times New Roman" w:cs="Times New Roman"/>
          <w:bCs/>
          <w:sz w:val="24"/>
          <w:lang w:val="sq-AL"/>
        </w:rPr>
      </w:pPr>
      <w:r w:rsidRPr="00B77501">
        <w:rPr>
          <w:rFonts w:ascii="Times New Roman" w:hAnsi="Times New Roman" w:cs="Times New Roman"/>
          <w:sz w:val="24"/>
          <w:lang w:val="sq-AL"/>
        </w:rPr>
        <w:t xml:space="preserve">Neni </w:t>
      </w:r>
      <w:r w:rsidR="00D21AE1">
        <w:rPr>
          <w:rFonts w:ascii="Times New Roman" w:hAnsi="Times New Roman" w:cs="Times New Roman"/>
          <w:sz w:val="24"/>
          <w:lang w:val="sq-AL"/>
        </w:rPr>
        <w:t>20</w:t>
      </w:r>
      <w:r w:rsidR="001971C4" w:rsidRPr="00B77501">
        <w:rPr>
          <w:rFonts w:ascii="Times New Roman" w:hAnsi="Times New Roman" w:cs="Times New Roman"/>
          <w:sz w:val="24"/>
          <w:lang w:val="sq-AL"/>
        </w:rPr>
        <w:t xml:space="preserve"> </w:t>
      </w:r>
      <w:r w:rsidRPr="00B77501">
        <w:rPr>
          <w:rFonts w:ascii="Times New Roman" w:hAnsi="Times New Roman" w:cs="Times New Roman"/>
          <w:sz w:val="24"/>
          <w:lang w:val="sq-AL"/>
        </w:rPr>
        <w:t xml:space="preserve">janë bërë </w:t>
      </w:r>
      <w:r w:rsidR="00653D39" w:rsidRPr="00B77501">
        <w:rPr>
          <w:rFonts w:ascii="Times New Roman" w:hAnsi="Times New Roman" w:cs="Times New Roman"/>
          <w:sz w:val="24"/>
          <w:lang w:val="sq-AL"/>
        </w:rPr>
        <w:t xml:space="preserve">disa </w:t>
      </w:r>
      <w:r w:rsidRPr="00B77501">
        <w:rPr>
          <w:rFonts w:ascii="Times New Roman" w:hAnsi="Times New Roman" w:cs="Times New Roman"/>
          <w:sz w:val="24"/>
          <w:lang w:val="sq-AL"/>
        </w:rPr>
        <w:t xml:space="preserve">ndryshime </w:t>
      </w:r>
      <w:r w:rsidR="00653D39" w:rsidRPr="00B77501">
        <w:rPr>
          <w:rFonts w:ascii="Times New Roman" w:hAnsi="Times New Roman" w:cs="Times New Roman"/>
          <w:sz w:val="24"/>
          <w:lang w:val="sq-AL"/>
        </w:rPr>
        <w:t>n</w:t>
      </w:r>
      <w:r w:rsidR="005E56D1" w:rsidRPr="00B77501">
        <w:rPr>
          <w:rFonts w:ascii="Times New Roman" w:hAnsi="Times New Roman" w:cs="Times New Roman"/>
          <w:sz w:val="24"/>
          <w:lang w:val="sq-AL"/>
        </w:rPr>
        <w:t>ë</w:t>
      </w:r>
      <w:r w:rsidRPr="00B77501">
        <w:rPr>
          <w:rFonts w:ascii="Times New Roman" w:hAnsi="Times New Roman" w:cs="Times New Roman"/>
          <w:sz w:val="24"/>
          <w:lang w:val="sq-AL"/>
        </w:rPr>
        <w:t xml:space="preserve"> neni</w:t>
      </w:r>
      <w:r w:rsidR="00653D39" w:rsidRPr="00B77501">
        <w:rPr>
          <w:rFonts w:ascii="Times New Roman" w:hAnsi="Times New Roman" w:cs="Times New Roman"/>
          <w:sz w:val="24"/>
          <w:lang w:val="sq-AL"/>
        </w:rPr>
        <w:t>n</w:t>
      </w:r>
      <w:r w:rsidRPr="00B77501">
        <w:rPr>
          <w:rFonts w:ascii="Times New Roman" w:hAnsi="Times New Roman" w:cs="Times New Roman"/>
          <w:bCs/>
          <w:sz w:val="24"/>
          <w:lang w:val="sq-AL"/>
        </w:rPr>
        <w:t xml:space="preserve"> 72</w:t>
      </w:r>
      <w:r w:rsidR="00653D39" w:rsidRPr="00B77501">
        <w:rPr>
          <w:rFonts w:ascii="Times New Roman" w:hAnsi="Times New Roman" w:cs="Times New Roman"/>
          <w:bCs/>
          <w:sz w:val="24"/>
          <w:lang w:val="sq-AL"/>
        </w:rPr>
        <w:t xml:space="preserve"> nisur nga: (a) nevoja p</w:t>
      </w:r>
      <w:r w:rsidR="005E56D1" w:rsidRPr="00B77501">
        <w:rPr>
          <w:rFonts w:ascii="Times New Roman" w:hAnsi="Times New Roman" w:cs="Times New Roman"/>
          <w:bCs/>
          <w:sz w:val="24"/>
          <w:lang w:val="sq-AL"/>
        </w:rPr>
        <w:t>ë</w:t>
      </w:r>
      <w:r w:rsidR="00653D39" w:rsidRPr="00B77501">
        <w:rPr>
          <w:rFonts w:ascii="Times New Roman" w:hAnsi="Times New Roman" w:cs="Times New Roman"/>
          <w:bCs/>
          <w:sz w:val="24"/>
          <w:lang w:val="sq-AL"/>
        </w:rPr>
        <w:t>r autorizimin e K</w:t>
      </w:r>
      <w:r w:rsidR="005E56D1" w:rsidRPr="00B77501">
        <w:rPr>
          <w:rFonts w:ascii="Times New Roman" w:hAnsi="Times New Roman" w:cs="Times New Roman"/>
          <w:bCs/>
          <w:sz w:val="24"/>
          <w:lang w:val="sq-AL"/>
        </w:rPr>
        <w:t>ë</w:t>
      </w:r>
      <w:r w:rsidR="00653D39" w:rsidRPr="00B77501">
        <w:rPr>
          <w:rFonts w:ascii="Times New Roman" w:hAnsi="Times New Roman" w:cs="Times New Roman"/>
          <w:bCs/>
          <w:sz w:val="24"/>
          <w:lang w:val="sq-AL"/>
        </w:rPr>
        <w:t>shillit t</w:t>
      </w:r>
      <w:r w:rsidR="005E56D1" w:rsidRPr="00B77501">
        <w:rPr>
          <w:rFonts w:ascii="Times New Roman" w:hAnsi="Times New Roman" w:cs="Times New Roman"/>
          <w:bCs/>
          <w:sz w:val="24"/>
          <w:lang w:val="sq-AL"/>
        </w:rPr>
        <w:t>ë</w:t>
      </w:r>
      <w:r w:rsidR="00653D39" w:rsidRPr="00B77501">
        <w:rPr>
          <w:rFonts w:ascii="Times New Roman" w:hAnsi="Times New Roman" w:cs="Times New Roman"/>
          <w:bCs/>
          <w:sz w:val="24"/>
          <w:lang w:val="sq-AL"/>
        </w:rPr>
        <w:t xml:space="preserve"> Ministrave p</w:t>
      </w:r>
      <w:r w:rsidR="005E56D1" w:rsidRPr="00B77501">
        <w:rPr>
          <w:rFonts w:ascii="Times New Roman" w:hAnsi="Times New Roman" w:cs="Times New Roman"/>
          <w:bCs/>
          <w:sz w:val="24"/>
          <w:lang w:val="sq-AL"/>
        </w:rPr>
        <w:t>ë</w:t>
      </w:r>
      <w:r w:rsidR="00653D39" w:rsidRPr="00B77501">
        <w:rPr>
          <w:rFonts w:ascii="Times New Roman" w:hAnsi="Times New Roman" w:cs="Times New Roman"/>
          <w:bCs/>
          <w:sz w:val="24"/>
          <w:lang w:val="sq-AL"/>
        </w:rPr>
        <w:t>r t</w:t>
      </w:r>
      <w:r w:rsidR="005E56D1" w:rsidRPr="00B77501">
        <w:rPr>
          <w:rFonts w:ascii="Times New Roman" w:hAnsi="Times New Roman" w:cs="Times New Roman"/>
          <w:bCs/>
          <w:sz w:val="24"/>
          <w:lang w:val="sq-AL"/>
        </w:rPr>
        <w:t>ë</w:t>
      </w:r>
      <w:r w:rsidR="00653D39" w:rsidRPr="00B77501">
        <w:rPr>
          <w:rFonts w:ascii="Times New Roman" w:hAnsi="Times New Roman" w:cs="Times New Roman"/>
          <w:bCs/>
          <w:sz w:val="24"/>
          <w:lang w:val="sq-AL"/>
        </w:rPr>
        <w:t xml:space="preserve"> p</w:t>
      </w:r>
      <w:r w:rsidR="005E56D1" w:rsidRPr="00B77501">
        <w:rPr>
          <w:rFonts w:ascii="Times New Roman" w:hAnsi="Times New Roman" w:cs="Times New Roman"/>
          <w:bCs/>
          <w:sz w:val="24"/>
          <w:lang w:val="sq-AL"/>
        </w:rPr>
        <w:t>ë</w:t>
      </w:r>
      <w:r w:rsidR="00653D39" w:rsidRPr="00B77501">
        <w:rPr>
          <w:rFonts w:ascii="Times New Roman" w:hAnsi="Times New Roman" w:cs="Times New Roman"/>
          <w:bCs/>
          <w:sz w:val="24"/>
          <w:lang w:val="sq-AL"/>
        </w:rPr>
        <w:t>rcaktuar procedurat dhe rolet e subjekteve n</w:t>
      </w:r>
      <w:r w:rsidR="005E56D1" w:rsidRPr="00B77501">
        <w:rPr>
          <w:rFonts w:ascii="Times New Roman" w:hAnsi="Times New Roman" w:cs="Times New Roman"/>
          <w:bCs/>
          <w:sz w:val="24"/>
          <w:lang w:val="sq-AL"/>
        </w:rPr>
        <w:t>ë</w:t>
      </w:r>
      <w:r w:rsidR="00653D39" w:rsidRPr="00B77501">
        <w:rPr>
          <w:rFonts w:ascii="Times New Roman" w:hAnsi="Times New Roman" w:cs="Times New Roman"/>
          <w:bCs/>
          <w:sz w:val="24"/>
          <w:lang w:val="sq-AL"/>
        </w:rPr>
        <w:t xml:space="preserve"> ngritjen dhe menaxhimin e </w:t>
      </w:r>
      <w:r w:rsidR="002628C9" w:rsidRPr="00B77501">
        <w:rPr>
          <w:rFonts w:ascii="Times New Roman" w:hAnsi="Times New Roman" w:cs="Times New Roman"/>
          <w:bCs/>
          <w:sz w:val="24"/>
          <w:lang w:val="sq-AL"/>
        </w:rPr>
        <w:t>b</w:t>
      </w:r>
      <w:r w:rsidR="00653D39" w:rsidRPr="00B77501">
        <w:rPr>
          <w:rFonts w:ascii="Times New Roman" w:hAnsi="Times New Roman" w:cs="Times New Roman"/>
          <w:bCs/>
          <w:sz w:val="24"/>
          <w:lang w:val="sq-AL"/>
        </w:rPr>
        <w:t>az</w:t>
      </w:r>
      <w:r w:rsidR="005E56D1" w:rsidRPr="00B77501">
        <w:rPr>
          <w:rFonts w:ascii="Times New Roman" w:hAnsi="Times New Roman" w:cs="Times New Roman"/>
          <w:bCs/>
          <w:sz w:val="24"/>
          <w:lang w:val="sq-AL"/>
        </w:rPr>
        <w:t>ë</w:t>
      </w:r>
      <w:r w:rsidR="00653D39" w:rsidRPr="00B77501">
        <w:rPr>
          <w:rFonts w:ascii="Times New Roman" w:hAnsi="Times New Roman" w:cs="Times New Roman"/>
          <w:bCs/>
          <w:sz w:val="24"/>
          <w:lang w:val="sq-AL"/>
        </w:rPr>
        <w:t>s s</w:t>
      </w:r>
      <w:r w:rsidR="005E56D1" w:rsidRPr="00B77501">
        <w:rPr>
          <w:rFonts w:ascii="Times New Roman" w:hAnsi="Times New Roman" w:cs="Times New Roman"/>
          <w:bCs/>
          <w:sz w:val="24"/>
          <w:lang w:val="sq-AL"/>
        </w:rPr>
        <w:t>ë</w:t>
      </w:r>
      <w:r w:rsidR="00653D39" w:rsidRPr="00B77501">
        <w:rPr>
          <w:rFonts w:ascii="Times New Roman" w:hAnsi="Times New Roman" w:cs="Times New Roman"/>
          <w:bCs/>
          <w:sz w:val="24"/>
          <w:lang w:val="sq-AL"/>
        </w:rPr>
        <w:t xml:space="preserve"> t</w:t>
      </w:r>
      <w:r w:rsidR="005E56D1" w:rsidRPr="00B77501">
        <w:rPr>
          <w:rFonts w:ascii="Times New Roman" w:hAnsi="Times New Roman" w:cs="Times New Roman"/>
          <w:bCs/>
          <w:sz w:val="24"/>
          <w:lang w:val="sq-AL"/>
        </w:rPr>
        <w:t>ë</w:t>
      </w:r>
      <w:r w:rsidR="00653D39" w:rsidRPr="00B77501">
        <w:rPr>
          <w:rFonts w:ascii="Times New Roman" w:hAnsi="Times New Roman" w:cs="Times New Roman"/>
          <w:bCs/>
          <w:sz w:val="24"/>
          <w:lang w:val="sq-AL"/>
        </w:rPr>
        <w:t xml:space="preserve"> dh</w:t>
      </w:r>
      <w:r w:rsidR="005E56D1" w:rsidRPr="00B77501">
        <w:rPr>
          <w:rFonts w:ascii="Times New Roman" w:hAnsi="Times New Roman" w:cs="Times New Roman"/>
          <w:bCs/>
          <w:sz w:val="24"/>
          <w:lang w:val="sq-AL"/>
        </w:rPr>
        <w:t>ë</w:t>
      </w:r>
      <w:r w:rsidR="00653D39" w:rsidRPr="00B77501">
        <w:rPr>
          <w:rFonts w:ascii="Times New Roman" w:hAnsi="Times New Roman" w:cs="Times New Roman"/>
          <w:bCs/>
          <w:sz w:val="24"/>
          <w:lang w:val="sq-AL"/>
        </w:rPr>
        <w:t>nave q</w:t>
      </w:r>
      <w:r w:rsidR="005E56D1" w:rsidRPr="00B77501">
        <w:rPr>
          <w:rFonts w:ascii="Times New Roman" w:hAnsi="Times New Roman" w:cs="Times New Roman"/>
          <w:bCs/>
          <w:sz w:val="24"/>
          <w:lang w:val="sq-AL"/>
        </w:rPr>
        <w:t>ë</w:t>
      </w:r>
      <w:r w:rsidR="00653D39" w:rsidRPr="00B77501">
        <w:rPr>
          <w:rFonts w:ascii="Times New Roman" w:hAnsi="Times New Roman" w:cs="Times New Roman"/>
          <w:bCs/>
          <w:sz w:val="24"/>
          <w:lang w:val="sq-AL"/>
        </w:rPr>
        <w:t xml:space="preserve"> parashikon</w:t>
      </w:r>
      <w:r w:rsidR="007110AF" w:rsidRPr="00B77501">
        <w:rPr>
          <w:rFonts w:ascii="Times New Roman" w:hAnsi="Times New Roman" w:cs="Times New Roman"/>
          <w:bCs/>
          <w:sz w:val="24"/>
          <w:lang w:val="sq-AL"/>
        </w:rPr>
        <w:t xml:space="preserve"> ligji</w:t>
      </w:r>
      <w:r w:rsidR="00653D39" w:rsidRPr="00B77501">
        <w:rPr>
          <w:rFonts w:ascii="Times New Roman" w:hAnsi="Times New Roman" w:cs="Times New Roman"/>
          <w:bCs/>
          <w:sz w:val="24"/>
          <w:lang w:val="sq-AL"/>
        </w:rPr>
        <w:t xml:space="preserve">; (b) </w:t>
      </w:r>
      <w:r w:rsidR="007110AF" w:rsidRPr="00B77501">
        <w:rPr>
          <w:rFonts w:ascii="Times New Roman" w:hAnsi="Times New Roman" w:cs="Times New Roman"/>
          <w:bCs/>
          <w:sz w:val="24"/>
          <w:lang w:val="sq-AL"/>
        </w:rPr>
        <w:t>nevoj</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n p</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r t</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 xml:space="preserve"> shtuar n</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 xml:space="preserve"> kompetencat e minsitris</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 xml:space="preserve"> p</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rgjegj</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se p</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r strehimin, nxjerren e kostos mesatare t</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 xml:space="preserve"> nd</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rtimit, konform procedurave t</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 xml:space="preserve"> ndjekura deri m</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 xml:space="preserve"> sot, t</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 xml:space="preserve"> cilat kan</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 xml:space="preserve"> qen</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 xml:space="preserve"> tep</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r t</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 xml:space="preserve"> frytshme p</w:t>
      </w:r>
      <w:r w:rsidR="00806F59"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r t</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 xml:space="preserve"> mbajtur n</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n kontroll kostot e nd</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rtimit banesave n</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 xml:space="preserve"> kuad</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r t</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 xml:space="preserve"> programeve sociale t</w:t>
      </w:r>
      <w:r w:rsidR="005E56D1" w:rsidRPr="00B77501">
        <w:rPr>
          <w:rFonts w:ascii="Times New Roman" w:hAnsi="Times New Roman" w:cs="Times New Roman"/>
          <w:bCs/>
          <w:sz w:val="24"/>
          <w:lang w:val="sq-AL"/>
        </w:rPr>
        <w:t>ë</w:t>
      </w:r>
      <w:r w:rsidR="007110AF" w:rsidRPr="00B77501">
        <w:rPr>
          <w:rFonts w:ascii="Times New Roman" w:hAnsi="Times New Roman" w:cs="Times New Roman"/>
          <w:bCs/>
          <w:sz w:val="24"/>
          <w:lang w:val="sq-AL"/>
        </w:rPr>
        <w:t xml:space="preserve"> strehimit</w:t>
      </w:r>
      <w:r w:rsidR="0037411D" w:rsidRPr="00B77501">
        <w:rPr>
          <w:rFonts w:ascii="Times New Roman" w:hAnsi="Times New Roman" w:cs="Times New Roman"/>
          <w:bCs/>
          <w:sz w:val="24"/>
          <w:lang w:val="sq-AL"/>
        </w:rPr>
        <w:t xml:space="preserve">; (c) </w:t>
      </w:r>
      <w:r w:rsidR="00553561" w:rsidRPr="00B77501">
        <w:rPr>
          <w:rFonts w:ascii="Times New Roman" w:hAnsi="Times New Roman" w:cs="Times New Roman"/>
          <w:bCs/>
          <w:sz w:val="24"/>
          <w:lang w:val="sq-AL"/>
        </w:rPr>
        <w:t xml:space="preserve">përcakton se </w:t>
      </w:r>
      <w:r w:rsidR="00553561" w:rsidRPr="00B77501">
        <w:rPr>
          <w:rFonts w:ascii="Times New Roman" w:hAnsi="Times New Roman" w:cs="Times New Roman"/>
          <w:sz w:val="24"/>
          <w:lang w:val="sq-AL"/>
        </w:rPr>
        <w:t>zbatimi i programeve, sipas këtij ligji, bëhet dhe nëpërmjet Entit Kombëtar të Banesave</w:t>
      </w:r>
      <w:r w:rsidR="00E6382C">
        <w:rPr>
          <w:rFonts w:ascii="Times New Roman" w:hAnsi="Times New Roman" w:cs="Times New Roman"/>
          <w:bCs/>
          <w:sz w:val="24"/>
          <w:lang w:val="sq-AL"/>
        </w:rPr>
        <w:t>.</w:t>
      </w:r>
    </w:p>
    <w:p w14:paraId="4746AF27" w14:textId="77777777" w:rsidR="0037411D" w:rsidRPr="00B77501" w:rsidRDefault="0037411D" w:rsidP="00B77501">
      <w:pPr>
        <w:pStyle w:val="Hapesira7"/>
        <w:spacing w:line="276" w:lineRule="auto"/>
        <w:ind w:firstLine="0"/>
        <w:rPr>
          <w:rFonts w:ascii="Times New Roman" w:hAnsi="Times New Roman" w:cs="Times New Roman"/>
          <w:bCs/>
          <w:sz w:val="24"/>
          <w:lang w:val="sq-AL"/>
        </w:rPr>
      </w:pPr>
    </w:p>
    <w:p w14:paraId="0D0A2526" w14:textId="2A8A9639" w:rsidR="00613A61" w:rsidRPr="00B77501" w:rsidRDefault="00CA4658" w:rsidP="00B77501">
      <w:pPr>
        <w:pStyle w:val="Hapesira7"/>
        <w:spacing w:line="276" w:lineRule="auto"/>
        <w:ind w:firstLine="0"/>
        <w:rPr>
          <w:rFonts w:ascii="Times New Roman" w:hAnsi="Times New Roman" w:cs="Times New Roman"/>
          <w:sz w:val="24"/>
          <w:lang w:val="sq-AL"/>
        </w:rPr>
      </w:pPr>
      <w:r w:rsidRPr="00B77501">
        <w:rPr>
          <w:rFonts w:ascii="Times New Roman" w:hAnsi="Times New Roman" w:cs="Times New Roman"/>
          <w:sz w:val="24"/>
          <w:lang w:val="sq-AL"/>
        </w:rPr>
        <w:t xml:space="preserve">Neni </w:t>
      </w:r>
      <w:r w:rsidR="00D21AE1">
        <w:rPr>
          <w:rFonts w:ascii="Times New Roman" w:hAnsi="Times New Roman" w:cs="Times New Roman"/>
          <w:sz w:val="24"/>
          <w:lang w:val="sq-AL"/>
        </w:rPr>
        <w:t>21</w:t>
      </w:r>
      <w:r w:rsidR="001971C4" w:rsidRPr="00B77501">
        <w:rPr>
          <w:rFonts w:ascii="Times New Roman" w:hAnsi="Times New Roman" w:cs="Times New Roman"/>
          <w:sz w:val="24"/>
          <w:lang w:val="sq-AL"/>
        </w:rPr>
        <w:t xml:space="preserve"> </w:t>
      </w:r>
      <w:r w:rsidR="0037411D" w:rsidRPr="00B77501">
        <w:rPr>
          <w:rFonts w:ascii="Times New Roman" w:hAnsi="Times New Roman" w:cs="Times New Roman"/>
          <w:sz w:val="24"/>
          <w:lang w:val="sq-AL"/>
        </w:rPr>
        <w:t>ndryshon nenin 73, konkretisht, n</w:t>
      </w:r>
      <w:r w:rsidR="005E56D1" w:rsidRPr="00B77501">
        <w:rPr>
          <w:rFonts w:ascii="Times New Roman" w:hAnsi="Times New Roman" w:cs="Times New Roman"/>
          <w:sz w:val="24"/>
          <w:lang w:val="sq-AL"/>
        </w:rPr>
        <w:t>ë</w:t>
      </w:r>
      <w:r w:rsidR="0037411D" w:rsidRPr="00B77501">
        <w:rPr>
          <w:rFonts w:ascii="Times New Roman" w:hAnsi="Times New Roman" w:cs="Times New Roman"/>
          <w:sz w:val="24"/>
          <w:lang w:val="sq-AL"/>
        </w:rPr>
        <w:t xml:space="preserve"> shkronj</w:t>
      </w:r>
      <w:r w:rsidR="005E56D1" w:rsidRPr="00B77501">
        <w:rPr>
          <w:rFonts w:ascii="Times New Roman" w:hAnsi="Times New Roman" w:cs="Times New Roman"/>
          <w:sz w:val="24"/>
          <w:lang w:val="sq-AL"/>
        </w:rPr>
        <w:t>ë</w:t>
      </w:r>
      <w:r w:rsidR="0037411D" w:rsidRPr="00B77501">
        <w:rPr>
          <w:rFonts w:ascii="Times New Roman" w:hAnsi="Times New Roman" w:cs="Times New Roman"/>
          <w:sz w:val="24"/>
          <w:lang w:val="sq-AL"/>
        </w:rPr>
        <w:t>n “e” t</w:t>
      </w:r>
      <w:r w:rsidR="005E56D1" w:rsidRPr="00B77501">
        <w:rPr>
          <w:rFonts w:ascii="Times New Roman" w:hAnsi="Times New Roman" w:cs="Times New Roman"/>
          <w:sz w:val="24"/>
          <w:lang w:val="sq-AL"/>
        </w:rPr>
        <w:t>ë</w:t>
      </w:r>
      <w:r w:rsidR="0037411D" w:rsidRPr="00B77501">
        <w:rPr>
          <w:rFonts w:ascii="Times New Roman" w:hAnsi="Times New Roman" w:cs="Times New Roman"/>
          <w:sz w:val="24"/>
          <w:lang w:val="sq-AL"/>
        </w:rPr>
        <w:t xml:space="preserve"> pik</w:t>
      </w:r>
      <w:r w:rsidR="005E56D1" w:rsidRPr="00B77501">
        <w:rPr>
          <w:rFonts w:ascii="Times New Roman" w:hAnsi="Times New Roman" w:cs="Times New Roman"/>
          <w:sz w:val="24"/>
          <w:lang w:val="sq-AL"/>
        </w:rPr>
        <w:t>ë</w:t>
      </w:r>
      <w:r w:rsidR="0037411D" w:rsidRPr="00B77501">
        <w:rPr>
          <w:rFonts w:ascii="Times New Roman" w:hAnsi="Times New Roman" w:cs="Times New Roman"/>
          <w:sz w:val="24"/>
          <w:lang w:val="sq-AL"/>
        </w:rPr>
        <w:t>s 2 p</w:t>
      </w:r>
      <w:r w:rsidR="005E56D1" w:rsidRPr="00B77501">
        <w:rPr>
          <w:rFonts w:ascii="Times New Roman" w:hAnsi="Times New Roman" w:cs="Times New Roman"/>
          <w:sz w:val="24"/>
          <w:lang w:val="sq-AL"/>
        </w:rPr>
        <w:t>ë</w:t>
      </w:r>
      <w:r w:rsidR="0037411D" w:rsidRPr="00B77501">
        <w:rPr>
          <w:rFonts w:ascii="Times New Roman" w:hAnsi="Times New Roman" w:cs="Times New Roman"/>
          <w:sz w:val="24"/>
          <w:lang w:val="sq-AL"/>
        </w:rPr>
        <w:t>r t</w:t>
      </w:r>
      <w:r w:rsidR="005E56D1" w:rsidRPr="00B77501">
        <w:rPr>
          <w:rFonts w:ascii="Times New Roman" w:hAnsi="Times New Roman" w:cs="Times New Roman"/>
          <w:sz w:val="24"/>
          <w:lang w:val="sq-AL"/>
        </w:rPr>
        <w:t>ë</w:t>
      </w:r>
      <w:r w:rsidR="0037411D" w:rsidRPr="00B77501">
        <w:rPr>
          <w:rFonts w:ascii="Times New Roman" w:hAnsi="Times New Roman" w:cs="Times New Roman"/>
          <w:sz w:val="24"/>
          <w:lang w:val="sq-AL"/>
        </w:rPr>
        <w:t xml:space="preserve"> mund</w:t>
      </w:r>
      <w:r w:rsidR="005E56D1" w:rsidRPr="00B77501">
        <w:rPr>
          <w:rFonts w:ascii="Times New Roman" w:hAnsi="Times New Roman" w:cs="Times New Roman"/>
          <w:sz w:val="24"/>
          <w:lang w:val="sq-AL"/>
        </w:rPr>
        <w:t>ë</w:t>
      </w:r>
      <w:r w:rsidR="0037411D" w:rsidRPr="00B77501">
        <w:rPr>
          <w:rFonts w:ascii="Times New Roman" w:hAnsi="Times New Roman" w:cs="Times New Roman"/>
          <w:sz w:val="24"/>
          <w:lang w:val="sq-AL"/>
        </w:rPr>
        <w:t xml:space="preserve">suar </w:t>
      </w:r>
      <w:r w:rsidR="00613A61" w:rsidRPr="00B77501">
        <w:rPr>
          <w:rFonts w:ascii="Times New Roman" w:hAnsi="Times New Roman" w:cs="Times New Roman"/>
          <w:sz w:val="24"/>
          <w:lang w:val="sq-AL"/>
        </w:rPr>
        <w:t>digitalizimin e baz</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s s</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 xml:space="preserve"> t</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 xml:space="preserve"> dh</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nave t</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 xml:space="preserve"> strehimit, n</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p</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rmjet vendimit t</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 xml:space="preserve"> K</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shillit t</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 xml:space="preserve"> Ministrave. Gjithashtu shfuqizohet p</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rmbajtja e shkronj</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 xml:space="preserve">s “ë”, pasi </w:t>
      </w:r>
      <w:r w:rsidR="00FF21B3" w:rsidRPr="00B77501">
        <w:rPr>
          <w:rFonts w:ascii="Times New Roman" w:hAnsi="Times New Roman" w:cs="Times New Roman"/>
          <w:sz w:val="24"/>
          <w:lang w:val="sq-AL"/>
        </w:rPr>
        <w:t>me riformulimin e pik</w:t>
      </w:r>
      <w:r w:rsidR="00A0571B" w:rsidRPr="00B77501">
        <w:rPr>
          <w:rFonts w:ascii="Times New Roman" w:hAnsi="Times New Roman" w:cs="Times New Roman"/>
          <w:sz w:val="24"/>
          <w:lang w:val="sq-AL"/>
        </w:rPr>
        <w:t>ë</w:t>
      </w:r>
      <w:r w:rsidR="00FF21B3" w:rsidRPr="00B77501">
        <w:rPr>
          <w:rFonts w:ascii="Times New Roman" w:hAnsi="Times New Roman" w:cs="Times New Roman"/>
          <w:sz w:val="24"/>
          <w:lang w:val="sq-AL"/>
        </w:rPr>
        <w:t>s e) t</w:t>
      </w:r>
      <w:r w:rsidR="00A0571B" w:rsidRPr="00B77501">
        <w:rPr>
          <w:rFonts w:ascii="Times New Roman" w:hAnsi="Times New Roman" w:cs="Times New Roman"/>
          <w:sz w:val="24"/>
          <w:lang w:val="sq-AL"/>
        </w:rPr>
        <w:t>ë</w:t>
      </w:r>
      <w:r w:rsidR="00FF21B3" w:rsidRPr="00B77501">
        <w:rPr>
          <w:rFonts w:ascii="Times New Roman" w:hAnsi="Times New Roman" w:cs="Times New Roman"/>
          <w:sz w:val="24"/>
          <w:lang w:val="sq-AL"/>
        </w:rPr>
        <w:t xml:space="preserve"> k</w:t>
      </w:r>
      <w:r w:rsidR="00A0571B" w:rsidRPr="00B77501">
        <w:rPr>
          <w:rFonts w:ascii="Times New Roman" w:hAnsi="Times New Roman" w:cs="Times New Roman"/>
          <w:sz w:val="24"/>
          <w:lang w:val="sq-AL"/>
        </w:rPr>
        <w:t>ë</w:t>
      </w:r>
      <w:r w:rsidR="00FF21B3" w:rsidRPr="00B77501">
        <w:rPr>
          <w:rFonts w:ascii="Times New Roman" w:hAnsi="Times New Roman" w:cs="Times New Roman"/>
          <w:sz w:val="24"/>
          <w:lang w:val="sq-AL"/>
        </w:rPr>
        <w:t xml:space="preserve">tij neni </w:t>
      </w:r>
      <w:r w:rsidR="00A0571B" w:rsidRPr="00B77501">
        <w:rPr>
          <w:rFonts w:ascii="Times New Roman" w:hAnsi="Times New Roman" w:cs="Times New Roman"/>
          <w:sz w:val="24"/>
          <w:lang w:val="sq-AL"/>
        </w:rPr>
        <w:t>ë</w:t>
      </w:r>
      <w:r w:rsidR="00FF21B3" w:rsidRPr="00B77501">
        <w:rPr>
          <w:rFonts w:ascii="Times New Roman" w:hAnsi="Times New Roman" w:cs="Times New Roman"/>
          <w:sz w:val="24"/>
          <w:lang w:val="sq-AL"/>
        </w:rPr>
        <w:t>sht</w:t>
      </w:r>
      <w:r w:rsidR="00A0571B" w:rsidRPr="00B77501">
        <w:rPr>
          <w:rFonts w:ascii="Times New Roman" w:hAnsi="Times New Roman" w:cs="Times New Roman"/>
          <w:sz w:val="24"/>
          <w:lang w:val="sq-AL"/>
        </w:rPr>
        <w:t>ë</w:t>
      </w:r>
      <w:r w:rsidR="00FF21B3" w:rsidRPr="00B77501">
        <w:rPr>
          <w:rFonts w:ascii="Times New Roman" w:hAnsi="Times New Roman" w:cs="Times New Roman"/>
          <w:sz w:val="24"/>
          <w:lang w:val="sq-AL"/>
        </w:rPr>
        <w:t xml:space="preserve"> i</w:t>
      </w:r>
      <w:r w:rsidR="002628C9" w:rsidRPr="00B77501">
        <w:rPr>
          <w:rFonts w:ascii="Times New Roman" w:hAnsi="Times New Roman" w:cs="Times New Roman"/>
          <w:sz w:val="24"/>
          <w:lang w:val="sq-AL"/>
        </w:rPr>
        <w:t>n</w:t>
      </w:r>
      <w:r w:rsidR="00FF21B3" w:rsidRPr="00B77501">
        <w:rPr>
          <w:rFonts w:ascii="Times New Roman" w:hAnsi="Times New Roman" w:cs="Times New Roman"/>
          <w:sz w:val="24"/>
          <w:lang w:val="sq-AL"/>
        </w:rPr>
        <w:t>korporuar dhe informacioni q</w:t>
      </w:r>
      <w:r w:rsidR="00A0571B" w:rsidRPr="00B77501">
        <w:rPr>
          <w:rFonts w:ascii="Times New Roman" w:hAnsi="Times New Roman" w:cs="Times New Roman"/>
          <w:sz w:val="24"/>
          <w:lang w:val="sq-AL"/>
        </w:rPr>
        <w:t>ë</w:t>
      </w:r>
      <w:r w:rsidR="00FF21B3" w:rsidRPr="00B77501">
        <w:rPr>
          <w:rFonts w:ascii="Times New Roman" w:hAnsi="Times New Roman" w:cs="Times New Roman"/>
          <w:sz w:val="24"/>
          <w:lang w:val="sq-AL"/>
        </w:rPr>
        <w:t xml:space="preserve"> jepej nga pika ë).</w:t>
      </w:r>
      <w:r w:rsidR="00613A61" w:rsidRPr="00B77501">
        <w:rPr>
          <w:rFonts w:ascii="Times New Roman" w:hAnsi="Times New Roman" w:cs="Times New Roman"/>
          <w:sz w:val="24"/>
          <w:lang w:val="sq-AL"/>
        </w:rPr>
        <w:t xml:space="preserve"> S</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 xml:space="preserve"> fund</w:t>
      </w:r>
      <w:r w:rsidR="00FF21B3" w:rsidRPr="00B77501">
        <w:rPr>
          <w:rFonts w:ascii="Times New Roman" w:hAnsi="Times New Roman" w:cs="Times New Roman"/>
          <w:sz w:val="24"/>
          <w:lang w:val="sq-AL"/>
        </w:rPr>
        <w:t>m</w:t>
      </w:r>
      <w:r w:rsidR="00613A61" w:rsidRPr="00B77501">
        <w:rPr>
          <w:rFonts w:ascii="Times New Roman" w:hAnsi="Times New Roman" w:cs="Times New Roman"/>
          <w:sz w:val="24"/>
          <w:lang w:val="sq-AL"/>
        </w:rPr>
        <w:t>i, shfuqizohet edhe p</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rmbajtja e pik</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s 5, duke qen</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 xml:space="preserve"> se rezulton e pazbatueshme, p</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r shkak t</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 xml:space="preserve"> autonomis</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 xml:space="preserve"> vendore dhe pamund</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sis</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 xml:space="preserve"> praktike p</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r marrjen e k</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tij funksioni nga niveli qendror, n</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 xml:space="preserve"> munges</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 xml:space="preserve"> edhe t</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 xml:space="preserve"> strukturave t</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 xml:space="preserve"> nevojshme dhe t</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 xml:space="preserve"> specializuara p</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r k</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to funksione si edhe nisur nga funksionet politik-b</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r</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se t</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 xml:space="preserve"> nivelit qendror.</w:t>
      </w:r>
    </w:p>
    <w:p w14:paraId="432929E4" w14:textId="77777777" w:rsidR="00014094" w:rsidRPr="00B77501" w:rsidRDefault="00014094" w:rsidP="00B77501">
      <w:pPr>
        <w:pStyle w:val="Hapesira7"/>
        <w:spacing w:line="276" w:lineRule="auto"/>
        <w:ind w:firstLine="0"/>
        <w:rPr>
          <w:rFonts w:ascii="Times New Roman" w:hAnsi="Times New Roman" w:cs="Times New Roman"/>
          <w:sz w:val="24"/>
          <w:lang w:val="sq-AL"/>
        </w:rPr>
      </w:pPr>
    </w:p>
    <w:p w14:paraId="278E7ACE" w14:textId="3E574D19" w:rsidR="00342925" w:rsidRPr="00B77501" w:rsidRDefault="00014094" w:rsidP="00B77501">
      <w:pPr>
        <w:pStyle w:val="Hapesira7"/>
        <w:spacing w:line="276" w:lineRule="auto"/>
        <w:ind w:firstLine="0"/>
        <w:rPr>
          <w:rFonts w:ascii="Times New Roman" w:hAnsi="Times New Roman" w:cs="Times New Roman"/>
          <w:sz w:val="24"/>
          <w:lang w:val="sq-AL"/>
        </w:rPr>
      </w:pPr>
      <w:r w:rsidRPr="00B77501">
        <w:rPr>
          <w:rFonts w:ascii="Times New Roman" w:hAnsi="Times New Roman" w:cs="Times New Roman"/>
          <w:sz w:val="24"/>
          <w:lang w:val="sq-AL"/>
        </w:rPr>
        <w:t>Neni 2</w:t>
      </w:r>
      <w:r w:rsidR="00D21AE1">
        <w:rPr>
          <w:rFonts w:ascii="Times New Roman" w:hAnsi="Times New Roman" w:cs="Times New Roman"/>
          <w:sz w:val="24"/>
          <w:lang w:val="sq-AL"/>
        </w:rPr>
        <w:t>2</w:t>
      </w:r>
      <w:r w:rsidRPr="00B77501">
        <w:rPr>
          <w:rFonts w:ascii="Times New Roman" w:hAnsi="Times New Roman" w:cs="Times New Roman"/>
          <w:sz w:val="24"/>
          <w:lang w:val="sq-AL"/>
        </w:rPr>
        <w:t xml:space="preserve"> </w:t>
      </w:r>
      <w:r w:rsidR="00613A61" w:rsidRPr="00B77501">
        <w:rPr>
          <w:rFonts w:ascii="Times New Roman" w:hAnsi="Times New Roman" w:cs="Times New Roman"/>
          <w:sz w:val="24"/>
          <w:lang w:val="sq-AL"/>
        </w:rPr>
        <w:t xml:space="preserve">ka shtuar </w:t>
      </w:r>
      <w:r w:rsidR="00342925" w:rsidRPr="00B77501">
        <w:rPr>
          <w:rFonts w:ascii="Times New Roman" w:hAnsi="Times New Roman" w:cs="Times New Roman"/>
          <w:sz w:val="24"/>
          <w:lang w:val="sq-AL"/>
        </w:rPr>
        <w:t xml:space="preserve">nenin 73/1 mbi </w:t>
      </w:r>
      <w:r w:rsidR="00613A61" w:rsidRPr="00B77501">
        <w:rPr>
          <w:rFonts w:ascii="Times New Roman" w:hAnsi="Times New Roman" w:cs="Times New Roman"/>
          <w:sz w:val="24"/>
          <w:lang w:val="sq-AL"/>
        </w:rPr>
        <w:t>monitorimin e zbatimit t</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 xml:space="preserve"> programeve t</w:t>
      </w:r>
      <w:r w:rsidR="005E56D1" w:rsidRPr="00B77501">
        <w:rPr>
          <w:rFonts w:ascii="Times New Roman" w:hAnsi="Times New Roman" w:cs="Times New Roman"/>
          <w:sz w:val="24"/>
          <w:lang w:val="sq-AL"/>
        </w:rPr>
        <w:t>ë</w:t>
      </w:r>
      <w:r w:rsidR="00613A61" w:rsidRPr="00B77501">
        <w:rPr>
          <w:rFonts w:ascii="Times New Roman" w:hAnsi="Times New Roman" w:cs="Times New Roman"/>
          <w:sz w:val="24"/>
          <w:lang w:val="sq-AL"/>
        </w:rPr>
        <w:t xml:space="preserve"> strehimit social</w:t>
      </w:r>
      <w:r w:rsidR="00342925" w:rsidRPr="00B77501">
        <w:rPr>
          <w:rFonts w:ascii="Times New Roman" w:hAnsi="Times New Roman" w:cs="Times New Roman"/>
          <w:sz w:val="24"/>
          <w:lang w:val="sq-AL"/>
        </w:rPr>
        <w:t>, i cili lidhet me penalitetet.</w:t>
      </w:r>
    </w:p>
    <w:p w14:paraId="28C79B83" w14:textId="77777777" w:rsidR="0098731A" w:rsidRPr="00B77501" w:rsidRDefault="0098731A" w:rsidP="00B77501">
      <w:pPr>
        <w:spacing w:line="276" w:lineRule="auto"/>
        <w:jc w:val="both"/>
        <w:rPr>
          <w:bCs/>
          <w:lang w:val="sq-AL"/>
        </w:rPr>
      </w:pPr>
    </w:p>
    <w:p w14:paraId="404F522D" w14:textId="7FE98898" w:rsidR="002B501F" w:rsidRPr="00B77501" w:rsidRDefault="0098731A" w:rsidP="00B77501">
      <w:pPr>
        <w:spacing w:line="276" w:lineRule="auto"/>
        <w:jc w:val="both"/>
      </w:pPr>
      <w:r w:rsidRPr="00B77501">
        <w:rPr>
          <w:bCs/>
          <w:lang w:val="sq-AL"/>
        </w:rPr>
        <w:t>Neni 2</w:t>
      </w:r>
      <w:r w:rsidR="00D21AE1">
        <w:rPr>
          <w:bCs/>
          <w:lang w:val="sq-AL"/>
        </w:rPr>
        <w:t>3</w:t>
      </w:r>
      <w:r w:rsidRPr="00B77501">
        <w:rPr>
          <w:bCs/>
          <w:lang w:val="sq-AL"/>
        </w:rPr>
        <w:t xml:space="preserve"> në Kreun XIV dispozitat e fundit pas neni 75 ka shtuar nenet 75/1, 75/2 t</w:t>
      </w:r>
      <w:r w:rsidR="0075444F" w:rsidRPr="00B77501">
        <w:rPr>
          <w:bCs/>
          <w:lang w:val="sq-AL"/>
        </w:rPr>
        <w:t>ë</w:t>
      </w:r>
      <w:r w:rsidRPr="00B77501">
        <w:rPr>
          <w:bCs/>
          <w:lang w:val="sq-AL"/>
        </w:rPr>
        <w:t xml:space="preserve"> cilat kan</w:t>
      </w:r>
      <w:r w:rsidR="0075444F" w:rsidRPr="00B77501">
        <w:rPr>
          <w:bCs/>
          <w:lang w:val="sq-AL"/>
        </w:rPr>
        <w:t>ë</w:t>
      </w:r>
      <w:r w:rsidRPr="00B77501">
        <w:rPr>
          <w:bCs/>
          <w:lang w:val="sq-AL"/>
        </w:rPr>
        <w:t xml:space="preserve"> t</w:t>
      </w:r>
      <w:r w:rsidR="0075444F" w:rsidRPr="00B77501">
        <w:rPr>
          <w:bCs/>
          <w:lang w:val="sq-AL"/>
        </w:rPr>
        <w:t>ë</w:t>
      </w:r>
      <w:r w:rsidRPr="00B77501">
        <w:rPr>
          <w:bCs/>
          <w:lang w:val="sq-AL"/>
        </w:rPr>
        <w:t xml:space="preserve"> b</w:t>
      </w:r>
      <w:r w:rsidR="0075444F" w:rsidRPr="00B77501">
        <w:rPr>
          <w:bCs/>
          <w:lang w:val="sq-AL"/>
        </w:rPr>
        <w:t>ë</w:t>
      </w:r>
      <w:r w:rsidRPr="00B77501">
        <w:rPr>
          <w:bCs/>
          <w:lang w:val="sq-AL"/>
        </w:rPr>
        <w:t>jn</w:t>
      </w:r>
      <w:r w:rsidR="0075444F" w:rsidRPr="00B77501">
        <w:rPr>
          <w:bCs/>
          <w:lang w:val="sq-AL"/>
        </w:rPr>
        <w:t>ë</w:t>
      </w:r>
      <w:r w:rsidRPr="00B77501">
        <w:rPr>
          <w:bCs/>
          <w:lang w:val="sq-AL"/>
        </w:rPr>
        <w:t xml:space="preserve"> me </w:t>
      </w:r>
      <w:r w:rsidRPr="00B77501">
        <w:rPr>
          <w:lang w:val="sq-AL"/>
        </w:rPr>
        <w:t>K</w:t>
      </w:r>
      <w:r w:rsidRPr="00B77501">
        <w:t xml:space="preserve">undërvajtjet dhe masat administrative, </w:t>
      </w:r>
      <w:r w:rsidR="002B501F" w:rsidRPr="00B77501">
        <w:t>t</w:t>
      </w:r>
      <w:r w:rsidR="005E56D1" w:rsidRPr="00B77501">
        <w:t>ë</w:t>
      </w:r>
      <w:r w:rsidR="002B501F" w:rsidRPr="00B77501">
        <w:t xml:space="preserve"> cilat kan</w:t>
      </w:r>
      <w:r w:rsidR="005E56D1" w:rsidRPr="00B77501">
        <w:t>ë</w:t>
      </w:r>
      <w:r w:rsidR="002B501F" w:rsidRPr="00B77501">
        <w:t xml:space="preserve"> munguar n</w:t>
      </w:r>
      <w:r w:rsidR="005E56D1" w:rsidRPr="00B77501">
        <w:t>ë</w:t>
      </w:r>
      <w:r w:rsidR="002B501F" w:rsidRPr="00B77501">
        <w:t xml:space="preserve"> ligjin ekzistues, por konsiderohen t</w:t>
      </w:r>
      <w:r w:rsidR="005E56D1" w:rsidRPr="00B77501">
        <w:t>ë</w:t>
      </w:r>
      <w:r w:rsidR="002B501F" w:rsidRPr="00B77501">
        <w:t xml:space="preserve"> nevojshme p</w:t>
      </w:r>
      <w:r w:rsidR="005E56D1" w:rsidRPr="00B77501">
        <w:t>ë</w:t>
      </w:r>
      <w:r w:rsidR="002B501F" w:rsidRPr="00B77501">
        <w:t>r t</w:t>
      </w:r>
      <w:r w:rsidR="005E56D1" w:rsidRPr="00B77501">
        <w:t>ë</w:t>
      </w:r>
      <w:r w:rsidR="002B501F" w:rsidRPr="00B77501">
        <w:t xml:space="preserve"> b</w:t>
      </w:r>
      <w:r w:rsidR="005E56D1" w:rsidRPr="00B77501">
        <w:t>ë</w:t>
      </w:r>
      <w:r w:rsidR="002B501F" w:rsidRPr="00B77501">
        <w:t>r</w:t>
      </w:r>
      <w:r w:rsidR="005E56D1" w:rsidRPr="00B77501">
        <w:t>ë</w:t>
      </w:r>
      <w:r w:rsidR="002B501F" w:rsidRPr="00B77501">
        <w:t xml:space="preserve"> t</w:t>
      </w:r>
      <w:r w:rsidR="005E56D1" w:rsidRPr="00B77501">
        <w:t>ë</w:t>
      </w:r>
      <w:r w:rsidR="002B501F" w:rsidRPr="00B77501">
        <w:t xml:space="preserve"> mundur zbatimin korrekt t</w:t>
      </w:r>
      <w:r w:rsidR="005E56D1" w:rsidRPr="00B77501">
        <w:t>ë</w:t>
      </w:r>
      <w:r w:rsidR="002B501F" w:rsidRPr="00B77501">
        <w:t xml:space="preserve"> parashikimeve ligjore. Masat administrative i referohen </w:t>
      </w:r>
      <w:r w:rsidR="00FF3D94" w:rsidRPr="00B77501">
        <w:t>mos zbatim t</w:t>
      </w:r>
      <w:r w:rsidR="005E56D1" w:rsidRPr="00B77501">
        <w:t>ë</w:t>
      </w:r>
      <w:r w:rsidR="00FF3D94" w:rsidRPr="00B77501">
        <w:t xml:space="preserve"> kushtit t</w:t>
      </w:r>
      <w:r w:rsidR="005E56D1" w:rsidRPr="00B77501">
        <w:t>ë</w:t>
      </w:r>
      <w:r w:rsidR="00FF3D94" w:rsidRPr="00B77501">
        <w:t xml:space="preserve"> p</w:t>
      </w:r>
      <w:r w:rsidR="005E56D1" w:rsidRPr="00B77501">
        <w:t>ë</w:t>
      </w:r>
      <w:r w:rsidR="00FF3D94" w:rsidRPr="00B77501">
        <w:t>rcaktuar n</w:t>
      </w:r>
      <w:r w:rsidR="005E56D1" w:rsidRPr="00B77501">
        <w:t>ë</w:t>
      </w:r>
      <w:r w:rsidR="00FF3D94" w:rsidRPr="00B77501">
        <w:t xml:space="preserve"> nenin 19 t</w:t>
      </w:r>
      <w:r w:rsidR="005E56D1" w:rsidRPr="00B77501">
        <w:t>ë</w:t>
      </w:r>
      <w:r w:rsidR="00FF3D94" w:rsidRPr="00B77501">
        <w:t xml:space="preserve"> ligjit; mosplot</w:t>
      </w:r>
      <w:r w:rsidR="005E56D1" w:rsidRPr="00B77501">
        <w:t>ë</w:t>
      </w:r>
      <w:r w:rsidR="00FF3D94" w:rsidRPr="00B77501">
        <w:t>simit t</w:t>
      </w:r>
      <w:r w:rsidR="005E56D1" w:rsidRPr="00B77501">
        <w:t>ë</w:t>
      </w:r>
      <w:r w:rsidR="00FF3D94" w:rsidRPr="00B77501">
        <w:t xml:space="preserve"> detyrimit p</w:t>
      </w:r>
      <w:r w:rsidR="005E56D1" w:rsidRPr="00B77501">
        <w:t>ë</w:t>
      </w:r>
      <w:r w:rsidR="00FF3D94" w:rsidRPr="00B77501">
        <w:t>r p</w:t>
      </w:r>
      <w:r w:rsidR="005E56D1" w:rsidRPr="00B77501">
        <w:t>ë</w:t>
      </w:r>
      <w:r w:rsidR="00FF3D94" w:rsidRPr="00B77501">
        <w:t>rdorimin e sistemit t</w:t>
      </w:r>
      <w:r w:rsidR="005E56D1" w:rsidRPr="00B77501">
        <w:t>ë</w:t>
      </w:r>
      <w:r w:rsidR="00FF3D94" w:rsidRPr="00B77501">
        <w:t xml:space="preserve"> aplikimit online; mos zbatimin e detyrimeve p</w:t>
      </w:r>
      <w:r w:rsidR="005E56D1" w:rsidRPr="00B77501">
        <w:t>ë</w:t>
      </w:r>
      <w:r w:rsidR="003725A6">
        <w:t>r raportim</w:t>
      </w:r>
      <w:r w:rsidR="00FF3D94" w:rsidRPr="00B77501">
        <w:t>.</w:t>
      </w:r>
      <w:r w:rsidR="002B501F" w:rsidRPr="00B77501">
        <w:t xml:space="preserve"> </w:t>
      </w:r>
    </w:p>
    <w:p w14:paraId="14CD4609" w14:textId="77777777" w:rsidR="002B501F" w:rsidRPr="00B77501" w:rsidRDefault="002B501F" w:rsidP="00B77501">
      <w:pPr>
        <w:spacing w:line="276" w:lineRule="auto"/>
        <w:jc w:val="both"/>
      </w:pPr>
    </w:p>
    <w:p w14:paraId="0CA5B860" w14:textId="00382944" w:rsidR="0098731A" w:rsidRPr="00B77501" w:rsidRDefault="00FF3D94" w:rsidP="00B77501">
      <w:pPr>
        <w:spacing w:line="276" w:lineRule="auto"/>
        <w:jc w:val="both"/>
        <w:rPr>
          <w:rStyle w:val="markedcontent"/>
        </w:rPr>
      </w:pPr>
      <w:r w:rsidRPr="00B77501">
        <w:t>Nd</w:t>
      </w:r>
      <w:r w:rsidR="005E56D1" w:rsidRPr="00B77501">
        <w:t>ë</w:t>
      </w:r>
      <w:r w:rsidRPr="00B77501">
        <w:t>rsa</w:t>
      </w:r>
      <w:r w:rsidR="0098731A" w:rsidRPr="00B77501">
        <w:t>, neni 75/2 parashikon e</w:t>
      </w:r>
      <w:r w:rsidR="0098731A" w:rsidRPr="00B77501">
        <w:rPr>
          <w:lang w:val="sq-AL"/>
        </w:rPr>
        <w:t>kzekutimin dhe ankimimi</w:t>
      </w:r>
      <w:r w:rsidRPr="00B77501">
        <w:rPr>
          <w:lang w:val="sq-AL"/>
        </w:rPr>
        <w:t xml:space="preserve">n e </w:t>
      </w:r>
      <w:r w:rsidR="0098731A" w:rsidRPr="00B77501">
        <w:rPr>
          <w:lang w:val="sq-AL"/>
        </w:rPr>
        <w:t>vendimeve</w:t>
      </w:r>
      <w:r w:rsidRPr="00B77501">
        <w:rPr>
          <w:lang w:val="sq-AL"/>
        </w:rPr>
        <w:t>, duke p</w:t>
      </w:r>
      <w:r w:rsidR="005E56D1" w:rsidRPr="00B77501">
        <w:rPr>
          <w:lang w:val="sq-AL"/>
        </w:rPr>
        <w:t>ë</w:t>
      </w:r>
      <w:r w:rsidRPr="00B77501">
        <w:rPr>
          <w:lang w:val="sq-AL"/>
        </w:rPr>
        <w:t>rcaktuar subjektin q</w:t>
      </w:r>
      <w:r w:rsidR="005E56D1" w:rsidRPr="00B77501">
        <w:rPr>
          <w:lang w:val="sq-AL"/>
        </w:rPr>
        <w:t>ë</w:t>
      </w:r>
      <w:r w:rsidRPr="00B77501">
        <w:rPr>
          <w:lang w:val="sq-AL"/>
        </w:rPr>
        <w:t xml:space="preserve"> ka t</w:t>
      </w:r>
      <w:r w:rsidR="005E56D1" w:rsidRPr="00B77501">
        <w:rPr>
          <w:lang w:val="sq-AL"/>
        </w:rPr>
        <w:t>ë</w:t>
      </w:r>
      <w:r w:rsidRPr="00B77501">
        <w:rPr>
          <w:lang w:val="sq-AL"/>
        </w:rPr>
        <w:t xml:space="preserve"> drejt</w:t>
      </w:r>
      <w:r w:rsidR="005E56D1" w:rsidRPr="00B77501">
        <w:rPr>
          <w:lang w:val="sq-AL"/>
        </w:rPr>
        <w:t>ë</w:t>
      </w:r>
      <w:r w:rsidRPr="00B77501">
        <w:rPr>
          <w:lang w:val="sq-AL"/>
        </w:rPr>
        <w:t xml:space="preserve"> p</w:t>
      </w:r>
      <w:r w:rsidR="005E56D1" w:rsidRPr="00B77501">
        <w:rPr>
          <w:lang w:val="sq-AL"/>
        </w:rPr>
        <w:t>ë</w:t>
      </w:r>
      <w:r w:rsidRPr="00B77501">
        <w:rPr>
          <w:lang w:val="sq-AL"/>
        </w:rPr>
        <w:t>r t</w:t>
      </w:r>
      <w:r w:rsidR="005E56D1" w:rsidRPr="00B77501">
        <w:rPr>
          <w:lang w:val="sq-AL"/>
        </w:rPr>
        <w:t>ë</w:t>
      </w:r>
      <w:r w:rsidRPr="00B77501">
        <w:rPr>
          <w:lang w:val="sq-AL"/>
        </w:rPr>
        <w:t xml:space="preserve"> vendosur gjob</w:t>
      </w:r>
      <w:r w:rsidR="005E56D1" w:rsidRPr="00B77501">
        <w:rPr>
          <w:lang w:val="sq-AL"/>
        </w:rPr>
        <w:t>ë</w:t>
      </w:r>
      <w:r w:rsidRPr="00B77501">
        <w:rPr>
          <w:lang w:val="sq-AL"/>
        </w:rPr>
        <w:t xml:space="preserve"> dhe ankimimin</w:t>
      </w:r>
      <w:r w:rsidR="0098731A" w:rsidRPr="00B77501">
        <w:rPr>
          <w:rStyle w:val="markedcontent"/>
        </w:rPr>
        <w:t>.</w:t>
      </w:r>
    </w:p>
    <w:p w14:paraId="4C9EEECD" w14:textId="77777777" w:rsidR="00DB0096" w:rsidRPr="00B77501" w:rsidRDefault="00DB0096" w:rsidP="00B77501">
      <w:pPr>
        <w:widowControl w:val="0"/>
        <w:autoSpaceDE w:val="0"/>
        <w:autoSpaceDN w:val="0"/>
        <w:adjustRightInd w:val="0"/>
        <w:spacing w:line="276" w:lineRule="auto"/>
        <w:jc w:val="both"/>
        <w:rPr>
          <w:bCs/>
          <w:lang w:val="sq-AL"/>
        </w:rPr>
      </w:pPr>
    </w:p>
    <w:p w14:paraId="324F7D6B" w14:textId="16001A63" w:rsidR="0055026A" w:rsidRPr="00B77501" w:rsidRDefault="00DB0096" w:rsidP="00B77501">
      <w:pPr>
        <w:widowControl w:val="0"/>
        <w:autoSpaceDE w:val="0"/>
        <w:autoSpaceDN w:val="0"/>
        <w:adjustRightInd w:val="0"/>
        <w:spacing w:line="276" w:lineRule="auto"/>
        <w:jc w:val="both"/>
        <w:rPr>
          <w:lang w:val="sq-AL"/>
        </w:rPr>
      </w:pPr>
      <w:r w:rsidRPr="00B77501">
        <w:rPr>
          <w:bCs/>
          <w:lang w:val="sq-AL"/>
        </w:rPr>
        <w:t>Neni 2</w:t>
      </w:r>
      <w:r w:rsidR="00D21AE1">
        <w:rPr>
          <w:bCs/>
          <w:lang w:val="sq-AL"/>
        </w:rPr>
        <w:t>4</w:t>
      </w:r>
      <w:r w:rsidRPr="00B77501">
        <w:rPr>
          <w:bCs/>
          <w:lang w:val="sq-AL"/>
        </w:rPr>
        <w:t xml:space="preserve"> parashikon </w:t>
      </w:r>
      <w:r w:rsidR="00614CC6" w:rsidRPr="00B77501">
        <w:rPr>
          <w:bCs/>
          <w:lang w:val="sq-AL"/>
        </w:rPr>
        <w:t xml:space="preserve">disa </w:t>
      </w:r>
      <w:r w:rsidRPr="00B77501">
        <w:rPr>
          <w:bCs/>
          <w:lang w:val="sq-AL"/>
        </w:rPr>
        <w:t>ndryshime n</w:t>
      </w:r>
      <w:r w:rsidRPr="00B77501">
        <w:rPr>
          <w:lang w:val="sq-AL"/>
        </w:rPr>
        <w:t xml:space="preserve">ë </w:t>
      </w:r>
      <w:r w:rsidR="00614CC6" w:rsidRPr="00B77501">
        <w:rPr>
          <w:lang w:val="sq-AL"/>
        </w:rPr>
        <w:t>dispozitat kalimtare q</w:t>
      </w:r>
      <w:r w:rsidR="005E56D1" w:rsidRPr="00B77501">
        <w:rPr>
          <w:lang w:val="sq-AL"/>
        </w:rPr>
        <w:t>ë</w:t>
      </w:r>
      <w:r w:rsidR="00614CC6" w:rsidRPr="00B77501">
        <w:rPr>
          <w:lang w:val="sq-AL"/>
        </w:rPr>
        <w:t xml:space="preserve"> kan</w:t>
      </w:r>
      <w:r w:rsidR="005E56D1" w:rsidRPr="00B77501">
        <w:rPr>
          <w:lang w:val="sq-AL"/>
        </w:rPr>
        <w:t>ë</w:t>
      </w:r>
      <w:r w:rsidR="00614CC6" w:rsidRPr="00B77501">
        <w:rPr>
          <w:lang w:val="sq-AL"/>
        </w:rPr>
        <w:t xml:space="preserve"> t</w:t>
      </w:r>
      <w:r w:rsidR="005E56D1" w:rsidRPr="00B77501">
        <w:rPr>
          <w:lang w:val="sq-AL"/>
        </w:rPr>
        <w:t>ë</w:t>
      </w:r>
      <w:r w:rsidR="00614CC6" w:rsidRPr="00B77501">
        <w:rPr>
          <w:lang w:val="sq-AL"/>
        </w:rPr>
        <w:t xml:space="preserve"> b</w:t>
      </w:r>
      <w:r w:rsidR="005E56D1" w:rsidRPr="00B77501">
        <w:rPr>
          <w:lang w:val="sq-AL"/>
        </w:rPr>
        <w:t>ë</w:t>
      </w:r>
      <w:r w:rsidR="00614CC6" w:rsidRPr="00B77501">
        <w:rPr>
          <w:lang w:val="sq-AL"/>
        </w:rPr>
        <w:t>jn</w:t>
      </w:r>
      <w:r w:rsidR="005E56D1" w:rsidRPr="00B77501">
        <w:rPr>
          <w:lang w:val="sq-AL"/>
        </w:rPr>
        <w:t>ë</w:t>
      </w:r>
      <w:r w:rsidR="00614CC6" w:rsidRPr="00B77501">
        <w:rPr>
          <w:lang w:val="sq-AL"/>
        </w:rPr>
        <w:t xml:space="preserve"> kryesisht me procedurat e privatizimit t</w:t>
      </w:r>
      <w:r w:rsidR="005E56D1" w:rsidRPr="00B77501">
        <w:rPr>
          <w:lang w:val="sq-AL"/>
        </w:rPr>
        <w:t>ë</w:t>
      </w:r>
      <w:r w:rsidR="00614CC6" w:rsidRPr="00B77501">
        <w:rPr>
          <w:lang w:val="sq-AL"/>
        </w:rPr>
        <w:t xml:space="preserve"> objekteve q</w:t>
      </w:r>
      <w:r w:rsidR="005E56D1" w:rsidRPr="00B77501">
        <w:rPr>
          <w:lang w:val="sq-AL"/>
        </w:rPr>
        <w:t>ë</w:t>
      </w:r>
      <w:r w:rsidR="00614CC6" w:rsidRPr="00B77501">
        <w:rPr>
          <w:lang w:val="sq-AL"/>
        </w:rPr>
        <w:t xml:space="preserve"> i jan</w:t>
      </w:r>
      <w:r w:rsidR="005E56D1" w:rsidRPr="00B77501">
        <w:rPr>
          <w:lang w:val="sq-AL"/>
        </w:rPr>
        <w:t>ë</w:t>
      </w:r>
      <w:r w:rsidR="00614CC6" w:rsidRPr="00B77501">
        <w:rPr>
          <w:lang w:val="sq-AL"/>
        </w:rPr>
        <w:t xml:space="preserve"> kaluar Entit Komb</w:t>
      </w:r>
      <w:r w:rsidR="005E56D1" w:rsidRPr="00B77501">
        <w:rPr>
          <w:lang w:val="sq-AL"/>
        </w:rPr>
        <w:t>ë</w:t>
      </w:r>
      <w:r w:rsidR="00614CC6" w:rsidRPr="00B77501">
        <w:rPr>
          <w:lang w:val="sq-AL"/>
        </w:rPr>
        <w:t>tar t</w:t>
      </w:r>
      <w:r w:rsidR="005E56D1" w:rsidRPr="00B77501">
        <w:rPr>
          <w:lang w:val="sq-AL"/>
        </w:rPr>
        <w:t>ë</w:t>
      </w:r>
      <w:r w:rsidR="00614CC6" w:rsidRPr="00B77501">
        <w:rPr>
          <w:lang w:val="sq-AL"/>
        </w:rPr>
        <w:t xml:space="preserve"> Banesave me Vendime t</w:t>
      </w:r>
      <w:r w:rsidR="005E56D1" w:rsidRPr="00B77501">
        <w:rPr>
          <w:lang w:val="sq-AL"/>
        </w:rPr>
        <w:t>ë</w:t>
      </w:r>
      <w:r w:rsidR="00614CC6" w:rsidRPr="00B77501">
        <w:rPr>
          <w:lang w:val="sq-AL"/>
        </w:rPr>
        <w:t xml:space="preserve"> ndryshme t</w:t>
      </w:r>
      <w:r w:rsidR="005E56D1" w:rsidRPr="00B77501">
        <w:rPr>
          <w:lang w:val="sq-AL"/>
        </w:rPr>
        <w:t>ë</w:t>
      </w:r>
      <w:r w:rsidR="00614CC6" w:rsidRPr="00B77501">
        <w:rPr>
          <w:lang w:val="sq-AL"/>
        </w:rPr>
        <w:t xml:space="preserve"> K</w:t>
      </w:r>
      <w:r w:rsidR="005E56D1" w:rsidRPr="00B77501">
        <w:rPr>
          <w:lang w:val="sq-AL"/>
        </w:rPr>
        <w:t>ë</w:t>
      </w:r>
      <w:r w:rsidR="00614CC6" w:rsidRPr="00B77501">
        <w:rPr>
          <w:lang w:val="sq-AL"/>
        </w:rPr>
        <w:t>shillit t</w:t>
      </w:r>
      <w:r w:rsidR="005E56D1" w:rsidRPr="00B77501">
        <w:rPr>
          <w:lang w:val="sq-AL"/>
        </w:rPr>
        <w:t>ë</w:t>
      </w:r>
      <w:r w:rsidR="00614CC6" w:rsidRPr="00B77501">
        <w:rPr>
          <w:lang w:val="sq-AL"/>
        </w:rPr>
        <w:t xml:space="preserve"> Ministrave. K</w:t>
      </w:r>
      <w:r w:rsidR="005E56D1" w:rsidRPr="00B77501">
        <w:rPr>
          <w:lang w:val="sq-AL"/>
        </w:rPr>
        <w:t>ë</w:t>
      </w:r>
      <w:r w:rsidR="00614CC6" w:rsidRPr="00B77501">
        <w:rPr>
          <w:lang w:val="sq-AL"/>
        </w:rPr>
        <w:t>shtu</w:t>
      </w:r>
      <w:r w:rsidR="0055026A" w:rsidRPr="00B77501">
        <w:rPr>
          <w:lang w:val="sq-AL"/>
        </w:rPr>
        <w:t>:</w:t>
      </w:r>
    </w:p>
    <w:p w14:paraId="3DC88187" w14:textId="77777777" w:rsidR="0055026A" w:rsidRPr="00B77501" w:rsidRDefault="0055026A" w:rsidP="00B77501">
      <w:pPr>
        <w:widowControl w:val="0"/>
        <w:autoSpaceDE w:val="0"/>
        <w:autoSpaceDN w:val="0"/>
        <w:adjustRightInd w:val="0"/>
        <w:spacing w:line="276" w:lineRule="auto"/>
        <w:jc w:val="both"/>
        <w:rPr>
          <w:lang w:val="sq-AL"/>
        </w:rPr>
      </w:pPr>
    </w:p>
    <w:p w14:paraId="2E0A18F8" w14:textId="7B84A012" w:rsidR="00217EDA" w:rsidRPr="00B77501" w:rsidRDefault="0055026A" w:rsidP="00B77501">
      <w:pPr>
        <w:widowControl w:val="0"/>
        <w:autoSpaceDE w:val="0"/>
        <w:autoSpaceDN w:val="0"/>
        <w:adjustRightInd w:val="0"/>
        <w:spacing w:line="276" w:lineRule="auto"/>
        <w:jc w:val="both"/>
        <w:rPr>
          <w:lang w:val="sq-AL"/>
        </w:rPr>
      </w:pPr>
      <w:r w:rsidRPr="00B77501">
        <w:rPr>
          <w:lang w:val="sq-AL"/>
        </w:rPr>
        <w:lastRenderedPageBreak/>
        <w:t>-</w:t>
      </w:r>
      <w:r w:rsidR="00614CC6" w:rsidRPr="00B77501">
        <w:rPr>
          <w:lang w:val="sq-AL"/>
        </w:rPr>
        <w:t xml:space="preserve"> </w:t>
      </w:r>
      <w:r w:rsidR="005E56D1" w:rsidRPr="00B77501">
        <w:rPr>
          <w:lang w:val="sq-AL"/>
        </w:rPr>
        <w:t>ë</w:t>
      </w:r>
      <w:r w:rsidR="00614CC6" w:rsidRPr="00B77501">
        <w:rPr>
          <w:lang w:val="sq-AL"/>
        </w:rPr>
        <w:t>sht</w:t>
      </w:r>
      <w:r w:rsidR="005E56D1" w:rsidRPr="00B77501">
        <w:rPr>
          <w:lang w:val="sq-AL"/>
        </w:rPr>
        <w:t>ë</w:t>
      </w:r>
      <w:r w:rsidR="00614CC6" w:rsidRPr="00B77501">
        <w:rPr>
          <w:lang w:val="sq-AL"/>
        </w:rPr>
        <w:t xml:space="preserve"> </w:t>
      </w:r>
      <w:r w:rsidR="00FE3F2A" w:rsidRPr="00B77501">
        <w:rPr>
          <w:lang w:val="sq-AL"/>
        </w:rPr>
        <w:t xml:space="preserve">ndryshuar pika 1, pasi është </w:t>
      </w:r>
      <w:r w:rsidR="00614CC6" w:rsidRPr="00B77501">
        <w:rPr>
          <w:lang w:val="sq-AL"/>
        </w:rPr>
        <w:t>k</w:t>
      </w:r>
      <w:r w:rsidR="005E56D1" w:rsidRPr="00B77501">
        <w:rPr>
          <w:lang w:val="sq-AL"/>
        </w:rPr>
        <w:t>ë</w:t>
      </w:r>
      <w:r w:rsidR="00614CC6" w:rsidRPr="00B77501">
        <w:rPr>
          <w:lang w:val="sq-AL"/>
        </w:rPr>
        <w:t xml:space="preserve">rkuar </w:t>
      </w:r>
      <w:r w:rsidR="00A4536B" w:rsidRPr="00B77501">
        <w:rPr>
          <w:lang w:val="sq-AL"/>
        </w:rPr>
        <w:t>nga bashkit</w:t>
      </w:r>
      <w:r w:rsidR="00DA45D7" w:rsidRPr="00B77501">
        <w:rPr>
          <w:lang w:val="sq-AL"/>
        </w:rPr>
        <w:t>ë</w:t>
      </w:r>
      <w:r w:rsidR="00A4536B" w:rsidRPr="00B77501">
        <w:rPr>
          <w:lang w:val="sq-AL"/>
        </w:rPr>
        <w:t xml:space="preserve"> dhe EKB </w:t>
      </w:r>
      <w:r w:rsidR="00614CC6" w:rsidRPr="00B77501">
        <w:rPr>
          <w:lang w:val="sq-AL"/>
        </w:rPr>
        <w:t>q</w:t>
      </w:r>
      <w:r w:rsidR="005E56D1" w:rsidRPr="00B77501">
        <w:rPr>
          <w:lang w:val="sq-AL"/>
        </w:rPr>
        <w:t>ë</w:t>
      </w:r>
      <w:r w:rsidR="00614CC6" w:rsidRPr="00B77501">
        <w:rPr>
          <w:lang w:val="sq-AL"/>
        </w:rPr>
        <w:t xml:space="preserve"> sip</w:t>
      </w:r>
      <w:r w:rsidR="005E56D1" w:rsidRPr="00B77501">
        <w:rPr>
          <w:lang w:val="sq-AL"/>
        </w:rPr>
        <w:t>ë</w:t>
      </w:r>
      <w:r w:rsidR="00614CC6" w:rsidRPr="00B77501">
        <w:rPr>
          <w:lang w:val="sq-AL"/>
        </w:rPr>
        <w:t xml:space="preserve">rfaqet mbi norma </w:t>
      </w:r>
      <w:r w:rsidRPr="00B77501">
        <w:rPr>
          <w:lang w:val="sq-AL"/>
        </w:rPr>
        <w:t xml:space="preserve">e </w:t>
      </w:r>
      <w:r w:rsidR="00614CC6" w:rsidRPr="00B77501">
        <w:rPr>
          <w:lang w:val="sq-AL"/>
        </w:rPr>
        <w:t>strehimit q</w:t>
      </w:r>
      <w:r w:rsidR="005E56D1" w:rsidRPr="00B77501">
        <w:rPr>
          <w:lang w:val="sq-AL"/>
        </w:rPr>
        <w:t>ë</w:t>
      </w:r>
      <w:r w:rsidR="00614CC6" w:rsidRPr="00B77501">
        <w:rPr>
          <w:lang w:val="sq-AL"/>
        </w:rPr>
        <w:t xml:space="preserve"> kan</w:t>
      </w:r>
      <w:r w:rsidR="005E56D1" w:rsidRPr="00B77501">
        <w:rPr>
          <w:lang w:val="sq-AL"/>
        </w:rPr>
        <w:t>ë</w:t>
      </w:r>
      <w:r w:rsidR="00614CC6" w:rsidRPr="00B77501">
        <w:rPr>
          <w:lang w:val="sq-AL"/>
        </w:rPr>
        <w:t xml:space="preserve"> p</w:t>
      </w:r>
      <w:r w:rsidR="005E56D1" w:rsidRPr="00B77501">
        <w:rPr>
          <w:lang w:val="sq-AL"/>
        </w:rPr>
        <w:t>ë</w:t>
      </w:r>
      <w:r w:rsidR="00614CC6" w:rsidRPr="00B77501">
        <w:rPr>
          <w:lang w:val="sq-AL"/>
        </w:rPr>
        <w:t>rfituar familjet, t</w:t>
      </w:r>
      <w:r w:rsidR="005E56D1" w:rsidRPr="00B77501">
        <w:rPr>
          <w:lang w:val="sq-AL"/>
        </w:rPr>
        <w:t>ë</w:t>
      </w:r>
      <w:r w:rsidR="00614CC6" w:rsidRPr="00B77501">
        <w:rPr>
          <w:lang w:val="sq-AL"/>
        </w:rPr>
        <w:t xml:space="preserve"> trajtohen me t</w:t>
      </w:r>
      <w:r w:rsidR="005E56D1" w:rsidRPr="00B77501">
        <w:rPr>
          <w:lang w:val="sq-AL"/>
        </w:rPr>
        <w:t>ë</w:t>
      </w:r>
      <w:r w:rsidR="00614CC6" w:rsidRPr="00B77501">
        <w:rPr>
          <w:lang w:val="sq-AL"/>
        </w:rPr>
        <w:t xml:space="preserve"> njejt</w:t>
      </w:r>
      <w:r w:rsidR="005E56D1" w:rsidRPr="00B77501">
        <w:rPr>
          <w:lang w:val="sq-AL"/>
        </w:rPr>
        <w:t>ë</w:t>
      </w:r>
      <w:r w:rsidR="00614CC6" w:rsidRPr="00B77501">
        <w:rPr>
          <w:lang w:val="sq-AL"/>
        </w:rPr>
        <w:t>n kosto si sip</w:t>
      </w:r>
      <w:r w:rsidR="005E56D1" w:rsidRPr="00B77501">
        <w:rPr>
          <w:lang w:val="sq-AL"/>
        </w:rPr>
        <w:t>ë</w:t>
      </w:r>
      <w:r w:rsidR="00614CC6" w:rsidRPr="00B77501">
        <w:rPr>
          <w:lang w:val="sq-AL"/>
        </w:rPr>
        <w:t>rfaqet brenda normave t</w:t>
      </w:r>
      <w:r w:rsidR="005E56D1" w:rsidRPr="00B77501">
        <w:rPr>
          <w:lang w:val="sq-AL"/>
        </w:rPr>
        <w:t>ë</w:t>
      </w:r>
      <w:r w:rsidR="00614CC6" w:rsidRPr="00B77501">
        <w:rPr>
          <w:lang w:val="sq-AL"/>
        </w:rPr>
        <w:t xml:space="preserve"> strehimit. Kjo p</w:t>
      </w:r>
      <w:r w:rsidR="005E56D1" w:rsidRPr="00B77501">
        <w:rPr>
          <w:lang w:val="sq-AL"/>
        </w:rPr>
        <w:t>ë</w:t>
      </w:r>
      <w:r w:rsidR="00614CC6" w:rsidRPr="00B77501">
        <w:rPr>
          <w:lang w:val="sq-AL"/>
        </w:rPr>
        <w:t>r faktin se familjet e strehuara n</w:t>
      </w:r>
      <w:r w:rsidR="005E56D1" w:rsidRPr="00B77501">
        <w:rPr>
          <w:lang w:val="sq-AL"/>
        </w:rPr>
        <w:t>ë</w:t>
      </w:r>
      <w:r w:rsidR="00614CC6" w:rsidRPr="00B77501">
        <w:rPr>
          <w:lang w:val="sq-AL"/>
        </w:rPr>
        <w:t xml:space="preserve"> k</w:t>
      </w:r>
      <w:r w:rsidR="005E56D1" w:rsidRPr="00B77501">
        <w:rPr>
          <w:lang w:val="sq-AL"/>
        </w:rPr>
        <w:t>ë</w:t>
      </w:r>
      <w:r w:rsidR="00614CC6" w:rsidRPr="00B77501">
        <w:rPr>
          <w:lang w:val="sq-AL"/>
        </w:rPr>
        <w:t>to objekte kan</w:t>
      </w:r>
      <w:r w:rsidR="005E56D1" w:rsidRPr="00B77501">
        <w:rPr>
          <w:lang w:val="sq-AL"/>
        </w:rPr>
        <w:t>ë</w:t>
      </w:r>
      <w:r w:rsidR="00614CC6" w:rsidRPr="00B77501">
        <w:rPr>
          <w:lang w:val="sq-AL"/>
        </w:rPr>
        <w:t xml:space="preserve"> t</w:t>
      </w:r>
      <w:r w:rsidR="005E56D1" w:rsidRPr="00B77501">
        <w:rPr>
          <w:lang w:val="sq-AL"/>
        </w:rPr>
        <w:t>ë</w:t>
      </w:r>
      <w:r w:rsidR="00614CC6" w:rsidRPr="00B77501">
        <w:rPr>
          <w:lang w:val="sq-AL"/>
        </w:rPr>
        <w:t xml:space="preserve"> ardhura t</w:t>
      </w:r>
      <w:r w:rsidR="005E56D1" w:rsidRPr="00B77501">
        <w:rPr>
          <w:lang w:val="sq-AL"/>
        </w:rPr>
        <w:t>ë</w:t>
      </w:r>
      <w:r w:rsidR="00614CC6" w:rsidRPr="00B77501">
        <w:rPr>
          <w:lang w:val="sq-AL"/>
        </w:rPr>
        <w:t xml:space="preserve"> ul</w:t>
      </w:r>
      <w:r w:rsidR="005E56D1" w:rsidRPr="00B77501">
        <w:rPr>
          <w:lang w:val="sq-AL"/>
        </w:rPr>
        <w:t>ë</w:t>
      </w:r>
      <w:r w:rsidR="00614CC6" w:rsidRPr="00B77501">
        <w:rPr>
          <w:lang w:val="sq-AL"/>
        </w:rPr>
        <w:t>ta dhe parashikimi i pik</w:t>
      </w:r>
      <w:r w:rsidR="005E56D1" w:rsidRPr="00B77501">
        <w:rPr>
          <w:lang w:val="sq-AL"/>
        </w:rPr>
        <w:t>ë</w:t>
      </w:r>
      <w:r w:rsidR="00614CC6" w:rsidRPr="00B77501">
        <w:rPr>
          <w:lang w:val="sq-AL"/>
        </w:rPr>
        <w:t>s 1 t</w:t>
      </w:r>
      <w:r w:rsidR="005E56D1" w:rsidRPr="00B77501">
        <w:rPr>
          <w:lang w:val="sq-AL"/>
        </w:rPr>
        <w:t>ë</w:t>
      </w:r>
      <w:r w:rsidR="00614CC6" w:rsidRPr="00B77501">
        <w:rPr>
          <w:lang w:val="sq-AL"/>
        </w:rPr>
        <w:t xml:space="preserve"> nenit 77 ka bllokuar procedurat e privatizimit. </w:t>
      </w:r>
    </w:p>
    <w:p w14:paraId="0C206E60" w14:textId="60E0896E" w:rsidR="0055026A" w:rsidRPr="00B77501" w:rsidRDefault="001971C4" w:rsidP="00B77501">
      <w:pPr>
        <w:widowControl w:val="0"/>
        <w:autoSpaceDE w:val="0"/>
        <w:autoSpaceDN w:val="0"/>
        <w:adjustRightInd w:val="0"/>
        <w:spacing w:line="276" w:lineRule="auto"/>
        <w:jc w:val="both"/>
        <w:rPr>
          <w:lang w:val="sq-AL"/>
        </w:rPr>
      </w:pPr>
      <w:r w:rsidRPr="00B77501">
        <w:rPr>
          <w:lang w:val="sq-AL"/>
        </w:rPr>
        <w:t xml:space="preserve">- </w:t>
      </w:r>
      <w:r w:rsidR="00B77501">
        <w:rPr>
          <w:lang w:val="sq-AL"/>
        </w:rPr>
        <w:t>ë</w:t>
      </w:r>
      <w:r w:rsidRPr="00B77501">
        <w:rPr>
          <w:lang w:val="sq-AL"/>
        </w:rPr>
        <w:t>sht</w:t>
      </w:r>
      <w:r w:rsidR="00B77501">
        <w:rPr>
          <w:lang w:val="sq-AL"/>
        </w:rPr>
        <w:t>ë</w:t>
      </w:r>
      <w:r w:rsidRPr="00B77501">
        <w:rPr>
          <w:lang w:val="sq-AL"/>
        </w:rPr>
        <w:t xml:space="preserve"> ndryshuar </w:t>
      </w:r>
      <w:r w:rsidR="0048006D" w:rsidRPr="00B77501">
        <w:rPr>
          <w:lang w:val="sq-AL"/>
        </w:rPr>
        <w:t>shkronja ç)”</w:t>
      </w:r>
      <w:r w:rsidRPr="00B77501">
        <w:rPr>
          <w:lang w:val="sq-AL"/>
        </w:rPr>
        <w:t xml:space="preserve"> me q</w:t>
      </w:r>
      <w:r w:rsidR="00B77501">
        <w:rPr>
          <w:lang w:val="sq-AL"/>
        </w:rPr>
        <w:t>ë</w:t>
      </w:r>
      <w:r w:rsidRPr="00B77501">
        <w:rPr>
          <w:lang w:val="sq-AL"/>
        </w:rPr>
        <w:t>llim q</w:t>
      </w:r>
      <w:r w:rsidR="00B77501">
        <w:rPr>
          <w:lang w:val="sq-AL"/>
        </w:rPr>
        <w:t>ë</w:t>
      </w:r>
      <w:r w:rsidRPr="00B77501">
        <w:rPr>
          <w:lang w:val="sq-AL"/>
        </w:rPr>
        <w:t xml:space="preserve"> mos t</w:t>
      </w:r>
      <w:r w:rsidR="00B77501">
        <w:rPr>
          <w:lang w:val="sq-AL"/>
        </w:rPr>
        <w:t>ë</w:t>
      </w:r>
      <w:r w:rsidRPr="00B77501">
        <w:rPr>
          <w:lang w:val="sq-AL"/>
        </w:rPr>
        <w:t xml:space="preserve"> ket</w:t>
      </w:r>
      <w:r w:rsidR="00B77501">
        <w:rPr>
          <w:lang w:val="sq-AL"/>
        </w:rPr>
        <w:t>ë</w:t>
      </w:r>
      <w:r w:rsidRPr="00B77501">
        <w:rPr>
          <w:lang w:val="sq-AL"/>
        </w:rPr>
        <w:t xml:space="preserve"> hap</w:t>
      </w:r>
      <w:r w:rsidR="00B77501">
        <w:rPr>
          <w:lang w:val="sq-AL"/>
        </w:rPr>
        <w:t>ë</w:t>
      </w:r>
      <w:r w:rsidRPr="00B77501">
        <w:rPr>
          <w:lang w:val="sq-AL"/>
        </w:rPr>
        <w:t>sira p</w:t>
      </w:r>
      <w:r w:rsidR="00B77501">
        <w:rPr>
          <w:lang w:val="sq-AL"/>
        </w:rPr>
        <w:t>ë</w:t>
      </w:r>
      <w:r w:rsidRPr="00B77501">
        <w:rPr>
          <w:lang w:val="sq-AL"/>
        </w:rPr>
        <w:t>r keq</w:t>
      </w:r>
      <w:r w:rsidR="0048006D" w:rsidRPr="00B77501">
        <w:rPr>
          <w:lang w:val="sq-AL"/>
        </w:rPr>
        <w:t xml:space="preserve"> </w:t>
      </w:r>
      <w:r w:rsidRPr="00B77501">
        <w:rPr>
          <w:lang w:val="sq-AL"/>
        </w:rPr>
        <w:t>intepretime, pas</w:t>
      </w:r>
      <w:r w:rsidR="0048006D" w:rsidRPr="00B77501">
        <w:rPr>
          <w:lang w:val="sq-AL"/>
        </w:rPr>
        <w:t>i kjo pik</w:t>
      </w:r>
      <w:r w:rsidR="00B77501">
        <w:rPr>
          <w:lang w:val="sq-AL"/>
        </w:rPr>
        <w:t>ë</w:t>
      </w:r>
      <w:r w:rsidR="0048006D" w:rsidRPr="00B77501">
        <w:rPr>
          <w:lang w:val="sq-AL"/>
        </w:rPr>
        <w:t xml:space="preserve"> ka parasysh</w:t>
      </w:r>
      <w:r w:rsidR="00B77501">
        <w:rPr>
          <w:lang w:val="sq-AL"/>
        </w:rPr>
        <w:t>ë</w:t>
      </w:r>
      <w:r w:rsidR="0048006D" w:rsidRPr="00B77501">
        <w:rPr>
          <w:lang w:val="sq-AL"/>
        </w:rPr>
        <w:t xml:space="preserve"> vet</w:t>
      </w:r>
      <w:r w:rsidR="00B77501">
        <w:rPr>
          <w:lang w:val="sq-AL"/>
        </w:rPr>
        <w:t>ë</w:t>
      </w:r>
      <w:r w:rsidR="0048006D" w:rsidRPr="00B77501">
        <w:rPr>
          <w:lang w:val="sq-AL"/>
        </w:rPr>
        <w:t>m ato banesa t</w:t>
      </w:r>
      <w:r w:rsidR="00B77501">
        <w:rPr>
          <w:lang w:val="sq-AL"/>
        </w:rPr>
        <w:t>ë</w:t>
      </w:r>
      <w:r w:rsidR="0048006D" w:rsidRPr="00B77501">
        <w:rPr>
          <w:lang w:val="sq-AL"/>
        </w:rPr>
        <w:t xml:space="preserve"> kthyera n</w:t>
      </w:r>
      <w:r w:rsidR="00B77501">
        <w:rPr>
          <w:lang w:val="sq-AL"/>
        </w:rPr>
        <w:t>ë</w:t>
      </w:r>
      <w:r w:rsidR="0048006D" w:rsidRPr="00B77501">
        <w:rPr>
          <w:lang w:val="sq-AL"/>
        </w:rPr>
        <w:t xml:space="preserve"> fond banese me VKM, p</w:t>
      </w:r>
      <w:r w:rsidR="00B77501">
        <w:rPr>
          <w:lang w:val="sq-AL"/>
        </w:rPr>
        <w:t>ë</w:t>
      </w:r>
      <w:r w:rsidR="0048006D" w:rsidRPr="00B77501">
        <w:rPr>
          <w:lang w:val="sq-AL"/>
        </w:rPr>
        <w:t>rpara hyrjes n</w:t>
      </w:r>
      <w:r w:rsidR="00B77501">
        <w:rPr>
          <w:lang w:val="sq-AL"/>
        </w:rPr>
        <w:t>ë</w:t>
      </w:r>
      <w:r w:rsidR="0048006D" w:rsidRPr="00B77501">
        <w:rPr>
          <w:lang w:val="sq-AL"/>
        </w:rPr>
        <w:t xml:space="preserve"> fuqi t</w:t>
      </w:r>
      <w:r w:rsidR="00B77501">
        <w:rPr>
          <w:lang w:val="sq-AL"/>
        </w:rPr>
        <w:t>ë</w:t>
      </w:r>
      <w:r w:rsidR="0048006D" w:rsidRPr="00B77501">
        <w:rPr>
          <w:lang w:val="sq-AL"/>
        </w:rPr>
        <w:t xml:space="preserve"> ligjit p</w:t>
      </w:r>
      <w:r w:rsidR="00B77501">
        <w:rPr>
          <w:lang w:val="sq-AL"/>
        </w:rPr>
        <w:t>ë</w:t>
      </w:r>
      <w:r w:rsidR="0048006D" w:rsidRPr="00B77501">
        <w:rPr>
          <w:lang w:val="sq-AL"/>
        </w:rPr>
        <w:t>r strehimin dhe jo m</w:t>
      </w:r>
      <w:r w:rsidR="00B77501">
        <w:rPr>
          <w:lang w:val="sq-AL"/>
        </w:rPr>
        <w:t>ë</w:t>
      </w:r>
      <w:r w:rsidR="0048006D" w:rsidRPr="00B77501">
        <w:rPr>
          <w:lang w:val="sq-AL"/>
        </w:rPr>
        <w:t xml:space="preserve"> n</w:t>
      </w:r>
      <w:r w:rsidR="00B77501">
        <w:rPr>
          <w:lang w:val="sq-AL"/>
        </w:rPr>
        <w:t>ë</w:t>
      </w:r>
      <w:r w:rsidR="0048006D" w:rsidRPr="00B77501">
        <w:rPr>
          <w:lang w:val="sq-AL"/>
        </w:rPr>
        <w:t xml:space="preserve"> vijim.</w:t>
      </w:r>
    </w:p>
    <w:p w14:paraId="163C4BD1" w14:textId="362321EB" w:rsidR="00217EDA" w:rsidRPr="00B77501" w:rsidRDefault="00217EDA" w:rsidP="00B77501">
      <w:pPr>
        <w:widowControl w:val="0"/>
        <w:autoSpaceDE w:val="0"/>
        <w:autoSpaceDN w:val="0"/>
        <w:adjustRightInd w:val="0"/>
        <w:spacing w:line="276" w:lineRule="auto"/>
        <w:jc w:val="both"/>
        <w:rPr>
          <w:lang w:val="sq-AL"/>
        </w:rPr>
      </w:pPr>
      <w:r w:rsidRPr="00B77501">
        <w:rPr>
          <w:lang w:val="sq-AL"/>
        </w:rPr>
        <w:t xml:space="preserve">- </w:t>
      </w:r>
      <w:r w:rsidR="00614CC6" w:rsidRPr="00B77501">
        <w:rPr>
          <w:lang w:val="sq-AL"/>
        </w:rPr>
        <w:t>Ndryshohet pika 5 me q</w:t>
      </w:r>
      <w:r w:rsidR="005E56D1" w:rsidRPr="00B77501">
        <w:rPr>
          <w:lang w:val="sq-AL"/>
        </w:rPr>
        <w:t>ë</w:t>
      </w:r>
      <w:r w:rsidR="00614CC6" w:rsidRPr="00B77501">
        <w:rPr>
          <w:lang w:val="sq-AL"/>
        </w:rPr>
        <w:t>llim korr</w:t>
      </w:r>
      <w:r w:rsidR="00FF21B3" w:rsidRPr="00B77501">
        <w:rPr>
          <w:lang w:val="sq-AL"/>
        </w:rPr>
        <w:t>i</w:t>
      </w:r>
      <w:r w:rsidR="00614CC6" w:rsidRPr="00B77501">
        <w:rPr>
          <w:lang w:val="sq-AL"/>
        </w:rPr>
        <w:t>gjimin e nj</w:t>
      </w:r>
      <w:r w:rsidR="005E56D1" w:rsidRPr="00B77501">
        <w:rPr>
          <w:lang w:val="sq-AL"/>
        </w:rPr>
        <w:t>ë</w:t>
      </w:r>
      <w:r w:rsidR="00614CC6" w:rsidRPr="00B77501">
        <w:rPr>
          <w:lang w:val="sq-AL"/>
        </w:rPr>
        <w:t xml:space="preserve"> lapsusi n</w:t>
      </w:r>
      <w:r w:rsidR="005E56D1" w:rsidRPr="00B77501">
        <w:rPr>
          <w:lang w:val="sq-AL"/>
        </w:rPr>
        <w:t>ë</w:t>
      </w:r>
      <w:r w:rsidR="00614CC6" w:rsidRPr="00B77501">
        <w:rPr>
          <w:lang w:val="sq-AL"/>
        </w:rPr>
        <w:t xml:space="preserve"> zbardhjen e tekstit t</w:t>
      </w:r>
      <w:r w:rsidR="005E56D1" w:rsidRPr="00B77501">
        <w:rPr>
          <w:lang w:val="sq-AL"/>
        </w:rPr>
        <w:t>ë</w:t>
      </w:r>
      <w:r w:rsidR="00614CC6" w:rsidRPr="00B77501">
        <w:rPr>
          <w:lang w:val="sq-AL"/>
        </w:rPr>
        <w:t xml:space="preserve"> ligjit, konkretisht p</w:t>
      </w:r>
      <w:r w:rsidR="005E56D1" w:rsidRPr="00B77501">
        <w:rPr>
          <w:lang w:val="sq-AL"/>
        </w:rPr>
        <w:t>ë</w:t>
      </w:r>
      <w:r w:rsidR="00614CC6" w:rsidRPr="00B77501">
        <w:rPr>
          <w:lang w:val="sq-AL"/>
        </w:rPr>
        <w:t>r t</w:t>
      </w:r>
      <w:r w:rsidR="005E56D1" w:rsidRPr="00B77501">
        <w:rPr>
          <w:lang w:val="sq-AL"/>
        </w:rPr>
        <w:t>ë</w:t>
      </w:r>
      <w:r w:rsidR="00614CC6" w:rsidRPr="00B77501">
        <w:rPr>
          <w:lang w:val="sq-AL"/>
        </w:rPr>
        <w:t xml:space="preserve"> hequr shprehjen “</w:t>
      </w:r>
      <w:r w:rsidR="00614CC6" w:rsidRPr="00B77501">
        <w:rPr>
          <w:i/>
          <w:lang w:val="sq-AL"/>
        </w:rPr>
        <w:t>dhe me pamund</w:t>
      </w:r>
      <w:r w:rsidR="005E56D1" w:rsidRPr="00B77501">
        <w:rPr>
          <w:i/>
          <w:lang w:val="sq-AL"/>
        </w:rPr>
        <w:t>ë</w:t>
      </w:r>
      <w:r w:rsidR="00614CC6" w:rsidRPr="00B77501">
        <w:rPr>
          <w:i/>
          <w:lang w:val="sq-AL"/>
        </w:rPr>
        <w:t>si financiare</w:t>
      </w:r>
      <w:r w:rsidR="00614CC6" w:rsidRPr="00B77501">
        <w:rPr>
          <w:lang w:val="sq-AL"/>
        </w:rPr>
        <w:t>”, pasi falja e detyrimeve nuk b</w:t>
      </w:r>
      <w:r w:rsidR="005E56D1" w:rsidRPr="00B77501">
        <w:rPr>
          <w:lang w:val="sq-AL"/>
        </w:rPr>
        <w:t>ë</w:t>
      </w:r>
      <w:r w:rsidR="00614CC6" w:rsidRPr="00B77501">
        <w:rPr>
          <w:lang w:val="sq-AL"/>
        </w:rPr>
        <w:t>het p</w:t>
      </w:r>
      <w:r w:rsidR="005E56D1" w:rsidRPr="00B77501">
        <w:rPr>
          <w:lang w:val="sq-AL"/>
        </w:rPr>
        <w:t>ë</w:t>
      </w:r>
      <w:r w:rsidR="00614CC6" w:rsidRPr="00B77501">
        <w:rPr>
          <w:lang w:val="sq-AL"/>
        </w:rPr>
        <w:t>r efekt pamund</w:t>
      </w:r>
      <w:r w:rsidR="005E56D1" w:rsidRPr="00B77501">
        <w:rPr>
          <w:lang w:val="sq-AL"/>
        </w:rPr>
        <w:t>ë</w:t>
      </w:r>
      <w:r w:rsidR="00614CC6" w:rsidRPr="00B77501">
        <w:rPr>
          <w:lang w:val="sq-AL"/>
        </w:rPr>
        <w:t>sie financiare, por p</w:t>
      </w:r>
      <w:r w:rsidR="005E56D1" w:rsidRPr="00B77501">
        <w:rPr>
          <w:lang w:val="sq-AL"/>
        </w:rPr>
        <w:t>ë</w:t>
      </w:r>
      <w:r w:rsidR="00614CC6" w:rsidRPr="00B77501">
        <w:rPr>
          <w:lang w:val="sq-AL"/>
        </w:rPr>
        <w:t>r shkak t</w:t>
      </w:r>
      <w:r w:rsidR="005E56D1" w:rsidRPr="00B77501">
        <w:rPr>
          <w:lang w:val="sq-AL"/>
        </w:rPr>
        <w:t>ë</w:t>
      </w:r>
      <w:r w:rsidR="00614CC6" w:rsidRPr="00B77501">
        <w:rPr>
          <w:lang w:val="sq-AL"/>
        </w:rPr>
        <w:t xml:space="preserve"> shpron</w:t>
      </w:r>
      <w:r w:rsidR="005E56D1" w:rsidRPr="00B77501">
        <w:rPr>
          <w:lang w:val="sq-AL"/>
        </w:rPr>
        <w:t>ë</w:t>
      </w:r>
      <w:r w:rsidR="00614CC6" w:rsidRPr="00B77501">
        <w:rPr>
          <w:lang w:val="sq-AL"/>
        </w:rPr>
        <w:t>simit q</w:t>
      </w:r>
      <w:r w:rsidR="005E56D1" w:rsidRPr="00B77501">
        <w:rPr>
          <w:lang w:val="sq-AL"/>
        </w:rPr>
        <w:t>ë</w:t>
      </w:r>
      <w:r w:rsidR="00614CC6" w:rsidRPr="00B77501">
        <w:rPr>
          <w:lang w:val="sq-AL"/>
        </w:rPr>
        <w:t xml:space="preserve"> </w:t>
      </w:r>
      <w:r w:rsidRPr="00B77501">
        <w:rPr>
          <w:lang w:val="sq-AL"/>
        </w:rPr>
        <w:t>i</w:t>
      </w:r>
      <w:r w:rsidR="00614CC6" w:rsidRPr="00B77501">
        <w:rPr>
          <w:lang w:val="sq-AL"/>
        </w:rPr>
        <w:t xml:space="preserve">u </w:t>
      </w:r>
      <w:r w:rsidR="005E56D1" w:rsidRPr="00B77501">
        <w:rPr>
          <w:lang w:val="sq-AL"/>
        </w:rPr>
        <w:t>ë</w:t>
      </w:r>
      <w:r w:rsidR="00614CC6" w:rsidRPr="00B77501">
        <w:rPr>
          <w:lang w:val="sq-AL"/>
        </w:rPr>
        <w:t>sht</w:t>
      </w:r>
      <w:r w:rsidR="005E56D1" w:rsidRPr="00B77501">
        <w:rPr>
          <w:lang w:val="sq-AL"/>
        </w:rPr>
        <w:t>ë</w:t>
      </w:r>
      <w:r w:rsidR="00614CC6" w:rsidRPr="00B77501">
        <w:rPr>
          <w:lang w:val="sq-AL"/>
        </w:rPr>
        <w:t xml:space="preserve"> b</w:t>
      </w:r>
      <w:r w:rsidR="005E56D1" w:rsidRPr="00B77501">
        <w:rPr>
          <w:lang w:val="sq-AL"/>
        </w:rPr>
        <w:t>ë</w:t>
      </w:r>
      <w:r w:rsidR="00614CC6" w:rsidRPr="00B77501">
        <w:rPr>
          <w:lang w:val="sq-AL"/>
        </w:rPr>
        <w:t>r</w:t>
      </w:r>
      <w:r w:rsidR="005E56D1" w:rsidRPr="00B77501">
        <w:rPr>
          <w:lang w:val="sq-AL"/>
        </w:rPr>
        <w:t>ë</w:t>
      </w:r>
      <w:r w:rsidR="00614CC6" w:rsidRPr="00B77501">
        <w:rPr>
          <w:lang w:val="sq-AL"/>
        </w:rPr>
        <w:t xml:space="preserve"> k</w:t>
      </w:r>
      <w:r w:rsidR="005E56D1" w:rsidRPr="00B77501">
        <w:rPr>
          <w:lang w:val="sq-AL"/>
        </w:rPr>
        <w:t>ë</w:t>
      </w:r>
      <w:r w:rsidR="00614CC6" w:rsidRPr="00B77501">
        <w:rPr>
          <w:lang w:val="sq-AL"/>
        </w:rPr>
        <w:t>tyre familjeve p</w:t>
      </w:r>
      <w:r w:rsidR="005E56D1" w:rsidRPr="00B77501">
        <w:rPr>
          <w:lang w:val="sq-AL"/>
        </w:rPr>
        <w:t>ë</w:t>
      </w:r>
      <w:r w:rsidR="00614CC6" w:rsidRPr="00B77501">
        <w:rPr>
          <w:lang w:val="sq-AL"/>
        </w:rPr>
        <w:t>r shkak t</w:t>
      </w:r>
      <w:r w:rsidR="005E56D1" w:rsidRPr="00B77501">
        <w:rPr>
          <w:lang w:val="sq-AL"/>
        </w:rPr>
        <w:t>ë</w:t>
      </w:r>
      <w:r w:rsidR="00614CC6" w:rsidRPr="00B77501">
        <w:rPr>
          <w:lang w:val="sq-AL"/>
        </w:rPr>
        <w:t xml:space="preserve"> nd</w:t>
      </w:r>
      <w:r w:rsidR="005E56D1" w:rsidRPr="00B77501">
        <w:rPr>
          <w:lang w:val="sq-AL"/>
        </w:rPr>
        <w:t>ë</w:t>
      </w:r>
      <w:r w:rsidR="00614CC6" w:rsidRPr="00B77501">
        <w:rPr>
          <w:lang w:val="sq-AL"/>
        </w:rPr>
        <w:t>rtimit t</w:t>
      </w:r>
      <w:r w:rsidR="005E56D1" w:rsidRPr="00B77501">
        <w:rPr>
          <w:lang w:val="sq-AL"/>
        </w:rPr>
        <w:t>ë</w:t>
      </w:r>
      <w:r w:rsidR="00614CC6" w:rsidRPr="00B77501">
        <w:rPr>
          <w:lang w:val="sq-AL"/>
        </w:rPr>
        <w:t xml:space="preserve"> veprave publike. Gjithashtu n</w:t>
      </w:r>
      <w:r w:rsidR="005E56D1" w:rsidRPr="00B77501">
        <w:rPr>
          <w:lang w:val="sq-AL"/>
        </w:rPr>
        <w:t>ë</w:t>
      </w:r>
      <w:r w:rsidR="00614CC6" w:rsidRPr="00B77501">
        <w:rPr>
          <w:lang w:val="sq-AL"/>
        </w:rPr>
        <w:t xml:space="preserve"> k</w:t>
      </w:r>
      <w:r w:rsidR="005E56D1" w:rsidRPr="00B77501">
        <w:rPr>
          <w:lang w:val="sq-AL"/>
        </w:rPr>
        <w:t>ë</w:t>
      </w:r>
      <w:r w:rsidR="00614CC6" w:rsidRPr="00B77501">
        <w:rPr>
          <w:lang w:val="sq-AL"/>
        </w:rPr>
        <w:t>t</w:t>
      </w:r>
      <w:r w:rsidR="005E56D1" w:rsidRPr="00B77501">
        <w:rPr>
          <w:lang w:val="sq-AL"/>
        </w:rPr>
        <w:t>ë</w:t>
      </w:r>
      <w:r w:rsidR="00614CC6" w:rsidRPr="00B77501">
        <w:rPr>
          <w:lang w:val="sq-AL"/>
        </w:rPr>
        <w:t xml:space="preserve"> pik</w:t>
      </w:r>
      <w:r w:rsidR="005E56D1" w:rsidRPr="00B77501">
        <w:rPr>
          <w:lang w:val="sq-AL"/>
        </w:rPr>
        <w:t>ë</w:t>
      </w:r>
      <w:r w:rsidR="00614CC6" w:rsidRPr="00B77501">
        <w:rPr>
          <w:lang w:val="sq-AL"/>
        </w:rPr>
        <w:t xml:space="preserve"> shtohet edhe nj</w:t>
      </w:r>
      <w:r w:rsidR="005E56D1" w:rsidRPr="00B77501">
        <w:rPr>
          <w:lang w:val="sq-AL"/>
        </w:rPr>
        <w:t>ë</w:t>
      </w:r>
      <w:r w:rsidR="00614CC6" w:rsidRPr="00B77501">
        <w:rPr>
          <w:lang w:val="sq-AL"/>
        </w:rPr>
        <w:t xml:space="preserve"> kategori familjesh</w:t>
      </w:r>
      <w:r w:rsidRPr="00B77501">
        <w:rPr>
          <w:lang w:val="sq-AL"/>
        </w:rPr>
        <w:t>, p</w:t>
      </w:r>
      <w:r w:rsidR="005E56D1" w:rsidRPr="00B77501">
        <w:rPr>
          <w:lang w:val="sq-AL"/>
        </w:rPr>
        <w:t>ë</w:t>
      </w:r>
      <w:r w:rsidRPr="00B77501">
        <w:rPr>
          <w:lang w:val="sq-AL"/>
        </w:rPr>
        <w:t>rs</w:t>
      </w:r>
      <w:r w:rsidR="005E56D1" w:rsidRPr="00B77501">
        <w:rPr>
          <w:lang w:val="sq-AL"/>
        </w:rPr>
        <w:t>ë</w:t>
      </w:r>
      <w:r w:rsidRPr="00B77501">
        <w:rPr>
          <w:lang w:val="sq-AL"/>
        </w:rPr>
        <w:t xml:space="preserve">ri </w:t>
      </w:r>
      <w:r w:rsidR="0055026A" w:rsidRPr="00B77501">
        <w:rPr>
          <w:lang w:val="sq-AL"/>
        </w:rPr>
        <w:t xml:space="preserve">evidentuar dhe </w:t>
      </w:r>
      <w:r w:rsidRPr="00B77501">
        <w:rPr>
          <w:lang w:val="sq-AL"/>
        </w:rPr>
        <w:t>k</w:t>
      </w:r>
      <w:r w:rsidR="005E56D1" w:rsidRPr="00B77501">
        <w:rPr>
          <w:lang w:val="sq-AL"/>
        </w:rPr>
        <w:t>ë</w:t>
      </w:r>
      <w:r w:rsidRPr="00B77501">
        <w:rPr>
          <w:lang w:val="sq-AL"/>
        </w:rPr>
        <w:t>rkuar nga EKB t</w:t>
      </w:r>
      <w:r w:rsidR="005E56D1" w:rsidRPr="00B77501">
        <w:rPr>
          <w:lang w:val="sq-AL"/>
        </w:rPr>
        <w:t>ë</w:t>
      </w:r>
      <w:r w:rsidRPr="00B77501">
        <w:rPr>
          <w:lang w:val="sq-AL"/>
        </w:rPr>
        <w:t xml:space="preserve"> cil</w:t>
      </w:r>
      <w:r w:rsidR="005E56D1" w:rsidRPr="00B77501">
        <w:rPr>
          <w:lang w:val="sq-AL"/>
        </w:rPr>
        <w:t>ë</w:t>
      </w:r>
      <w:r w:rsidRPr="00B77501">
        <w:rPr>
          <w:lang w:val="sq-AL"/>
        </w:rPr>
        <w:t>t kan</w:t>
      </w:r>
      <w:r w:rsidR="005E56D1" w:rsidRPr="00B77501">
        <w:rPr>
          <w:lang w:val="sq-AL"/>
        </w:rPr>
        <w:t>ë</w:t>
      </w:r>
      <w:r w:rsidRPr="00B77501">
        <w:rPr>
          <w:lang w:val="sq-AL"/>
        </w:rPr>
        <w:t xml:space="preserve"> p</w:t>
      </w:r>
      <w:r w:rsidR="005E56D1" w:rsidRPr="00B77501">
        <w:rPr>
          <w:lang w:val="sq-AL"/>
        </w:rPr>
        <w:t>ë</w:t>
      </w:r>
      <w:r w:rsidRPr="00B77501">
        <w:rPr>
          <w:lang w:val="sq-AL"/>
        </w:rPr>
        <w:t>rfituar kredi p</w:t>
      </w:r>
      <w:r w:rsidR="005E56D1" w:rsidRPr="00B77501">
        <w:rPr>
          <w:lang w:val="sq-AL"/>
        </w:rPr>
        <w:t>ë</w:t>
      </w:r>
      <w:r w:rsidRPr="00B77501">
        <w:rPr>
          <w:lang w:val="sq-AL"/>
        </w:rPr>
        <w:t>r meremetimin e banesave t</w:t>
      </w:r>
      <w:r w:rsidR="005E56D1" w:rsidRPr="00B77501">
        <w:rPr>
          <w:lang w:val="sq-AL"/>
        </w:rPr>
        <w:t>ë</w:t>
      </w:r>
      <w:r w:rsidRPr="00B77501">
        <w:rPr>
          <w:lang w:val="sq-AL"/>
        </w:rPr>
        <w:t xml:space="preserve"> d</w:t>
      </w:r>
      <w:r w:rsidR="005E56D1" w:rsidRPr="00B77501">
        <w:rPr>
          <w:lang w:val="sq-AL"/>
        </w:rPr>
        <w:t>ë</w:t>
      </w:r>
      <w:r w:rsidRPr="00B77501">
        <w:rPr>
          <w:lang w:val="sq-AL"/>
        </w:rPr>
        <w:t>mtuara nga p</w:t>
      </w:r>
      <w:r w:rsidR="005E56D1" w:rsidRPr="00B77501">
        <w:rPr>
          <w:lang w:val="sq-AL"/>
        </w:rPr>
        <w:t>ë</w:t>
      </w:r>
      <w:r w:rsidRPr="00B77501">
        <w:rPr>
          <w:lang w:val="sq-AL"/>
        </w:rPr>
        <w:t>rmbytjet, sipas vendimeve t</w:t>
      </w:r>
      <w:r w:rsidR="005E56D1" w:rsidRPr="00B77501">
        <w:rPr>
          <w:lang w:val="sq-AL"/>
        </w:rPr>
        <w:t>ë</w:t>
      </w:r>
      <w:r w:rsidRPr="00B77501">
        <w:rPr>
          <w:lang w:val="sq-AL"/>
        </w:rPr>
        <w:t xml:space="preserve"> K</w:t>
      </w:r>
      <w:r w:rsidR="005E56D1" w:rsidRPr="00B77501">
        <w:rPr>
          <w:lang w:val="sq-AL"/>
        </w:rPr>
        <w:t>ë</w:t>
      </w:r>
      <w:r w:rsidRPr="00B77501">
        <w:rPr>
          <w:lang w:val="sq-AL"/>
        </w:rPr>
        <w:t>shillit t</w:t>
      </w:r>
      <w:r w:rsidR="005E56D1" w:rsidRPr="00B77501">
        <w:rPr>
          <w:lang w:val="sq-AL"/>
        </w:rPr>
        <w:t>ë</w:t>
      </w:r>
      <w:r w:rsidRPr="00B77501">
        <w:rPr>
          <w:lang w:val="sq-AL"/>
        </w:rPr>
        <w:t xml:space="preserve"> Ministrave t</w:t>
      </w:r>
      <w:r w:rsidR="005E56D1" w:rsidRPr="00B77501">
        <w:rPr>
          <w:lang w:val="sq-AL"/>
        </w:rPr>
        <w:t>ë</w:t>
      </w:r>
      <w:r w:rsidRPr="00B77501">
        <w:rPr>
          <w:lang w:val="sq-AL"/>
        </w:rPr>
        <w:t xml:space="preserve"> viteve 1995-’96. N</w:t>
      </w:r>
      <w:r w:rsidR="005E56D1" w:rsidRPr="00B77501">
        <w:rPr>
          <w:lang w:val="sq-AL"/>
        </w:rPr>
        <w:t>ë</w:t>
      </w:r>
      <w:r w:rsidRPr="00B77501">
        <w:rPr>
          <w:lang w:val="sq-AL"/>
        </w:rPr>
        <w:t xml:space="preserve"> m</w:t>
      </w:r>
      <w:r w:rsidR="005E56D1" w:rsidRPr="00B77501">
        <w:rPr>
          <w:lang w:val="sq-AL"/>
        </w:rPr>
        <w:t>ë</w:t>
      </w:r>
      <w:r w:rsidRPr="00B77501">
        <w:rPr>
          <w:lang w:val="sq-AL"/>
        </w:rPr>
        <w:t>nyr</w:t>
      </w:r>
      <w:r w:rsidR="005E56D1" w:rsidRPr="00B77501">
        <w:rPr>
          <w:lang w:val="sq-AL"/>
        </w:rPr>
        <w:t>ë</w:t>
      </w:r>
      <w:r w:rsidRPr="00B77501">
        <w:rPr>
          <w:lang w:val="sq-AL"/>
        </w:rPr>
        <w:t xml:space="preserve"> q</w:t>
      </w:r>
      <w:r w:rsidR="005E56D1" w:rsidRPr="00B77501">
        <w:rPr>
          <w:lang w:val="sq-AL"/>
        </w:rPr>
        <w:t>ë</w:t>
      </w:r>
      <w:r w:rsidRPr="00B77501">
        <w:rPr>
          <w:lang w:val="sq-AL"/>
        </w:rPr>
        <w:t xml:space="preserve"> t</w:t>
      </w:r>
      <w:r w:rsidR="005E56D1" w:rsidRPr="00B77501">
        <w:rPr>
          <w:lang w:val="sq-AL"/>
        </w:rPr>
        <w:t>ë</w:t>
      </w:r>
      <w:r w:rsidRPr="00B77501">
        <w:rPr>
          <w:lang w:val="sq-AL"/>
        </w:rPr>
        <w:t xml:space="preserve"> qart</w:t>
      </w:r>
      <w:r w:rsidR="005E56D1" w:rsidRPr="00B77501">
        <w:rPr>
          <w:lang w:val="sq-AL"/>
        </w:rPr>
        <w:t>ë</w:t>
      </w:r>
      <w:r w:rsidRPr="00B77501">
        <w:rPr>
          <w:lang w:val="sq-AL"/>
        </w:rPr>
        <w:t>sohet lista e p</w:t>
      </w:r>
      <w:r w:rsidR="005E56D1" w:rsidRPr="00B77501">
        <w:rPr>
          <w:lang w:val="sq-AL"/>
        </w:rPr>
        <w:t>ë</w:t>
      </w:r>
      <w:r w:rsidRPr="00B77501">
        <w:rPr>
          <w:lang w:val="sq-AL"/>
        </w:rPr>
        <w:t>rfituesve</w:t>
      </w:r>
      <w:r w:rsidR="0055026A" w:rsidRPr="00B77501">
        <w:rPr>
          <w:lang w:val="sq-AL"/>
        </w:rPr>
        <w:t xml:space="preserve"> dhe të shmangen gabime të mundshme</w:t>
      </w:r>
      <w:r w:rsidRPr="00B77501">
        <w:rPr>
          <w:lang w:val="sq-AL"/>
        </w:rPr>
        <w:t xml:space="preserve">, </w:t>
      </w:r>
      <w:r w:rsidR="005E56D1" w:rsidRPr="00B77501">
        <w:rPr>
          <w:lang w:val="sq-AL"/>
        </w:rPr>
        <w:t>ë</w:t>
      </w:r>
      <w:r w:rsidRPr="00B77501">
        <w:rPr>
          <w:lang w:val="sq-AL"/>
        </w:rPr>
        <w:t>sht</w:t>
      </w:r>
      <w:r w:rsidR="005E56D1" w:rsidRPr="00B77501">
        <w:rPr>
          <w:lang w:val="sq-AL"/>
        </w:rPr>
        <w:t>ë</w:t>
      </w:r>
      <w:r w:rsidRPr="00B77501">
        <w:rPr>
          <w:lang w:val="sq-AL"/>
        </w:rPr>
        <w:t xml:space="preserve"> parashikuar edhe p</w:t>
      </w:r>
      <w:r w:rsidR="005E56D1" w:rsidRPr="00B77501">
        <w:rPr>
          <w:lang w:val="sq-AL"/>
        </w:rPr>
        <w:t>ë</w:t>
      </w:r>
      <w:r w:rsidRPr="00B77501">
        <w:rPr>
          <w:lang w:val="sq-AL"/>
        </w:rPr>
        <w:t>rfshirja e nj</w:t>
      </w:r>
      <w:r w:rsidR="005E56D1" w:rsidRPr="00B77501">
        <w:rPr>
          <w:lang w:val="sq-AL"/>
        </w:rPr>
        <w:t>ë</w:t>
      </w:r>
      <w:r w:rsidRPr="00B77501">
        <w:rPr>
          <w:lang w:val="sq-AL"/>
        </w:rPr>
        <w:t xml:space="preserve"> aneksi me list</w:t>
      </w:r>
      <w:r w:rsidR="005E56D1" w:rsidRPr="00B77501">
        <w:rPr>
          <w:lang w:val="sq-AL"/>
        </w:rPr>
        <w:t>ë</w:t>
      </w:r>
      <w:r w:rsidRPr="00B77501">
        <w:rPr>
          <w:lang w:val="sq-AL"/>
        </w:rPr>
        <w:t>n e akteve q</w:t>
      </w:r>
      <w:r w:rsidR="005E56D1" w:rsidRPr="00B77501">
        <w:rPr>
          <w:lang w:val="sq-AL"/>
        </w:rPr>
        <w:t>ë</w:t>
      </w:r>
      <w:r w:rsidRPr="00B77501">
        <w:rPr>
          <w:lang w:val="sq-AL"/>
        </w:rPr>
        <w:t xml:space="preserve"> kan</w:t>
      </w:r>
      <w:r w:rsidR="00A0571B" w:rsidRPr="00B77501">
        <w:rPr>
          <w:lang w:val="sq-AL"/>
        </w:rPr>
        <w:t>ë</w:t>
      </w:r>
      <w:r w:rsidRPr="00B77501">
        <w:rPr>
          <w:lang w:val="sq-AL"/>
        </w:rPr>
        <w:t xml:space="preserve"> dal</w:t>
      </w:r>
      <w:r w:rsidR="005E56D1" w:rsidRPr="00B77501">
        <w:rPr>
          <w:lang w:val="sq-AL"/>
        </w:rPr>
        <w:t>ë</w:t>
      </w:r>
      <w:r w:rsidRPr="00B77501">
        <w:rPr>
          <w:lang w:val="sq-AL"/>
        </w:rPr>
        <w:t xml:space="preserve"> p</w:t>
      </w:r>
      <w:r w:rsidR="005E56D1" w:rsidRPr="00B77501">
        <w:rPr>
          <w:lang w:val="sq-AL"/>
        </w:rPr>
        <w:t>ë</w:t>
      </w:r>
      <w:r w:rsidRPr="00B77501">
        <w:rPr>
          <w:lang w:val="sq-AL"/>
        </w:rPr>
        <w:t>r dh</w:t>
      </w:r>
      <w:r w:rsidR="005E56D1" w:rsidRPr="00B77501">
        <w:rPr>
          <w:lang w:val="sq-AL"/>
        </w:rPr>
        <w:t>ë</w:t>
      </w:r>
      <w:r w:rsidRPr="00B77501">
        <w:rPr>
          <w:lang w:val="sq-AL"/>
        </w:rPr>
        <w:t>nie kredie p</w:t>
      </w:r>
      <w:r w:rsidR="005E56D1" w:rsidRPr="00B77501">
        <w:rPr>
          <w:lang w:val="sq-AL"/>
        </w:rPr>
        <w:t>ë</w:t>
      </w:r>
      <w:r w:rsidRPr="00B77501">
        <w:rPr>
          <w:lang w:val="sq-AL"/>
        </w:rPr>
        <w:t>r k</w:t>
      </w:r>
      <w:r w:rsidR="005E56D1" w:rsidRPr="00B77501">
        <w:rPr>
          <w:lang w:val="sq-AL"/>
        </w:rPr>
        <w:t>ë</w:t>
      </w:r>
      <w:r w:rsidRPr="00B77501">
        <w:rPr>
          <w:lang w:val="sq-AL"/>
        </w:rPr>
        <w:t>to kategori.</w:t>
      </w:r>
    </w:p>
    <w:p w14:paraId="65C87E27" w14:textId="77777777" w:rsidR="00217EDA" w:rsidRPr="00B77501" w:rsidRDefault="00217EDA" w:rsidP="00B77501">
      <w:pPr>
        <w:widowControl w:val="0"/>
        <w:autoSpaceDE w:val="0"/>
        <w:autoSpaceDN w:val="0"/>
        <w:adjustRightInd w:val="0"/>
        <w:spacing w:line="276" w:lineRule="auto"/>
        <w:jc w:val="both"/>
        <w:rPr>
          <w:lang w:val="sq-AL"/>
        </w:rPr>
      </w:pPr>
    </w:p>
    <w:p w14:paraId="17FF9F9A" w14:textId="3B1C9E48" w:rsidR="00217EDA" w:rsidRPr="00B77501" w:rsidRDefault="00217EDA" w:rsidP="00B77501">
      <w:pPr>
        <w:widowControl w:val="0"/>
        <w:autoSpaceDE w:val="0"/>
        <w:autoSpaceDN w:val="0"/>
        <w:adjustRightInd w:val="0"/>
        <w:spacing w:line="276" w:lineRule="auto"/>
        <w:jc w:val="both"/>
        <w:rPr>
          <w:lang w:val="sq-AL"/>
        </w:rPr>
      </w:pPr>
      <w:r w:rsidRPr="00B77501">
        <w:rPr>
          <w:lang w:val="sq-AL"/>
        </w:rPr>
        <w:t xml:space="preserve">- </w:t>
      </w:r>
      <w:r w:rsidR="00DB0096" w:rsidRPr="00B77501">
        <w:rPr>
          <w:lang w:val="sq-AL"/>
        </w:rPr>
        <w:t xml:space="preserve">Pika 7 ndryshon </w:t>
      </w:r>
      <w:r w:rsidRPr="00B77501">
        <w:rPr>
          <w:lang w:val="sq-AL"/>
        </w:rPr>
        <w:t>p</w:t>
      </w:r>
      <w:r w:rsidR="005E56D1" w:rsidRPr="00B77501">
        <w:rPr>
          <w:lang w:val="sq-AL"/>
        </w:rPr>
        <w:t>ë</w:t>
      </w:r>
      <w:r w:rsidRPr="00B77501">
        <w:rPr>
          <w:lang w:val="sq-AL"/>
        </w:rPr>
        <w:t>rcaktimin e baz</w:t>
      </w:r>
      <w:r w:rsidR="005E56D1" w:rsidRPr="00B77501">
        <w:rPr>
          <w:lang w:val="sq-AL"/>
        </w:rPr>
        <w:t>ë</w:t>
      </w:r>
      <w:r w:rsidRPr="00B77501">
        <w:rPr>
          <w:lang w:val="sq-AL"/>
        </w:rPr>
        <w:t>s ligjore p</w:t>
      </w:r>
      <w:r w:rsidR="005E56D1" w:rsidRPr="00B77501">
        <w:rPr>
          <w:lang w:val="sq-AL"/>
        </w:rPr>
        <w:t>ë</w:t>
      </w:r>
      <w:r w:rsidRPr="00B77501">
        <w:rPr>
          <w:lang w:val="sq-AL"/>
        </w:rPr>
        <w:t>r trajtimin e k</w:t>
      </w:r>
      <w:r w:rsidR="005E56D1" w:rsidRPr="00B77501">
        <w:rPr>
          <w:lang w:val="sq-AL"/>
        </w:rPr>
        <w:t>ë</w:t>
      </w:r>
      <w:r w:rsidRPr="00B77501">
        <w:rPr>
          <w:lang w:val="sq-AL"/>
        </w:rPr>
        <w:t>tyre rasteve si edhe autorizon K</w:t>
      </w:r>
      <w:r w:rsidR="005E56D1" w:rsidRPr="00B77501">
        <w:rPr>
          <w:lang w:val="sq-AL"/>
        </w:rPr>
        <w:t>ë</w:t>
      </w:r>
      <w:r w:rsidRPr="00B77501">
        <w:rPr>
          <w:lang w:val="sq-AL"/>
        </w:rPr>
        <w:t>shillin e Ministrave p</w:t>
      </w:r>
      <w:r w:rsidR="005E56D1" w:rsidRPr="00B77501">
        <w:rPr>
          <w:lang w:val="sq-AL"/>
        </w:rPr>
        <w:t>ë</w:t>
      </w:r>
      <w:r w:rsidRPr="00B77501">
        <w:rPr>
          <w:lang w:val="sq-AL"/>
        </w:rPr>
        <w:t>r miratimin e vendimit q</w:t>
      </w:r>
      <w:r w:rsidR="005E56D1" w:rsidRPr="00B77501">
        <w:rPr>
          <w:lang w:val="sq-AL"/>
        </w:rPr>
        <w:t>ë</w:t>
      </w:r>
      <w:r w:rsidRPr="00B77501">
        <w:rPr>
          <w:lang w:val="sq-AL"/>
        </w:rPr>
        <w:t xml:space="preserve"> do t</w:t>
      </w:r>
      <w:r w:rsidR="005E56D1" w:rsidRPr="00B77501">
        <w:rPr>
          <w:lang w:val="sq-AL"/>
        </w:rPr>
        <w:t>ë</w:t>
      </w:r>
      <w:r w:rsidRPr="00B77501">
        <w:rPr>
          <w:lang w:val="sq-AL"/>
        </w:rPr>
        <w:t xml:space="preserve"> p</w:t>
      </w:r>
      <w:r w:rsidR="005E56D1" w:rsidRPr="00B77501">
        <w:rPr>
          <w:lang w:val="sq-AL"/>
        </w:rPr>
        <w:t>ë</w:t>
      </w:r>
      <w:r w:rsidRPr="00B77501">
        <w:rPr>
          <w:lang w:val="sq-AL"/>
        </w:rPr>
        <w:t>rcaktoj</w:t>
      </w:r>
      <w:r w:rsidR="005E56D1" w:rsidRPr="00B77501">
        <w:rPr>
          <w:lang w:val="sq-AL"/>
        </w:rPr>
        <w:t>ë</w:t>
      </w:r>
      <w:r w:rsidRPr="00B77501">
        <w:rPr>
          <w:lang w:val="sq-AL"/>
        </w:rPr>
        <w:t xml:space="preserve"> form</w:t>
      </w:r>
      <w:r w:rsidR="005E56D1" w:rsidRPr="00B77501">
        <w:rPr>
          <w:lang w:val="sq-AL"/>
        </w:rPr>
        <w:t>ë</w:t>
      </w:r>
      <w:r w:rsidRPr="00B77501">
        <w:rPr>
          <w:lang w:val="sq-AL"/>
        </w:rPr>
        <w:t>n e privatizimit t</w:t>
      </w:r>
      <w:r w:rsidR="005E56D1" w:rsidRPr="00B77501">
        <w:rPr>
          <w:lang w:val="sq-AL"/>
        </w:rPr>
        <w:t>ë</w:t>
      </w:r>
      <w:r w:rsidRPr="00B77501">
        <w:rPr>
          <w:lang w:val="sq-AL"/>
        </w:rPr>
        <w:t xml:space="preserve"> tyre.</w:t>
      </w:r>
    </w:p>
    <w:p w14:paraId="53F0F204" w14:textId="77777777" w:rsidR="00FE3F2A" w:rsidRPr="00B77501" w:rsidRDefault="00FE3F2A" w:rsidP="00B77501">
      <w:pPr>
        <w:widowControl w:val="0"/>
        <w:autoSpaceDE w:val="0"/>
        <w:autoSpaceDN w:val="0"/>
        <w:adjustRightInd w:val="0"/>
        <w:spacing w:line="276" w:lineRule="auto"/>
        <w:jc w:val="both"/>
        <w:rPr>
          <w:lang w:val="sq-AL"/>
        </w:rPr>
      </w:pPr>
    </w:p>
    <w:p w14:paraId="3F761493" w14:textId="64688CEB" w:rsidR="00DB0096" w:rsidRPr="00B77501" w:rsidRDefault="00217EDA" w:rsidP="00B77501">
      <w:pPr>
        <w:widowControl w:val="0"/>
        <w:autoSpaceDE w:val="0"/>
        <w:autoSpaceDN w:val="0"/>
        <w:adjustRightInd w:val="0"/>
        <w:spacing w:line="276" w:lineRule="auto"/>
        <w:jc w:val="both"/>
        <w:rPr>
          <w:lang w:val="sq-AL"/>
        </w:rPr>
      </w:pPr>
      <w:r w:rsidRPr="00B77501">
        <w:rPr>
          <w:lang w:val="sq-AL"/>
        </w:rPr>
        <w:t xml:space="preserve">- </w:t>
      </w:r>
      <w:r w:rsidR="00DB0096" w:rsidRPr="00B77501">
        <w:rPr>
          <w:lang w:val="sq-AL"/>
        </w:rPr>
        <w:t xml:space="preserve">Në pikën 9 </w:t>
      </w:r>
      <w:r w:rsidR="005E56D1" w:rsidRPr="00B77501">
        <w:rPr>
          <w:lang w:val="sq-AL"/>
        </w:rPr>
        <w:t>ë</w:t>
      </w:r>
      <w:r w:rsidRPr="00B77501">
        <w:rPr>
          <w:lang w:val="sq-AL"/>
        </w:rPr>
        <w:t>sht</w:t>
      </w:r>
      <w:r w:rsidR="005E56D1" w:rsidRPr="00B77501">
        <w:rPr>
          <w:lang w:val="sq-AL"/>
        </w:rPr>
        <w:t>ë</w:t>
      </w:r>
      <w:r w:rsidRPr="00B77501">
        <w:rPr>
          <w:lang w:val="sq-AL"/>
        </w:rPr>
        <w:t xml:space="preserve"> hequr kufizimi kohor p</w:t>
      </w:r>
      <w:r w:rsidR="005E56D1" w:rsidRPr="00B77501">
        <w:rPr>
          <w:lang w:val="sq-AL"/>
        </w:rPr>
        <w:t>ë</w:t>
      </w:r>
      <w:r w:rsidRPr="00B77501">
        <w:rPr>
          <w:lang w:val="sq-AL"/>
        </w:rPr>
        <w:t>r trajtimin me p</w:t>
      </w:r>
      <w:r w:rsidR="005E56D1" w:rsidRPr="00B77501">
        <w:rPr>
          <w:lang w:val="sq-AL"/>
        </w:rPr>
        <w:t>ë</w:t>
      </w:r>
      <w:r w:rsidRPr="00B77501">
        <w:rPr>
          <w:lang w:val="sq-AL"/>
        </w:rPr>
        <w:t>rpar</w:t>
      </w:r>
      <w:r w:rsidR="005E56D1" w:rsidRPr="00B77501">
        <w:rPr>
          <w:lang w:val="sq-AL"/>
        </w:rPr>
        <w:t>ë</w:t>
      </w:r>
      <w:r w:rsidRPr="00B77501">
        <w:rPr>
          <w:lang w:val="sq-AL"/>
        </w:rPr>
        <w:t>si t</w:t>
      </w:r>
      <w:r w:rsidR="005E56D1" w:rsidRPr="00B77501">
        <w:rPr>
          <w:lang w:val="sq-AL"/>
        </w:rPr>
        <w:t>ë</w:t>
      </w:r>
      <w:r w:rsidRPr="00B77501">
        <w:rPr>
          <w:lang w:val="sq-AL"/>
        </w:rPr>
        <w:t xml:space="preserve"> minortitetit Rom e Egjiptian. Kjo p</w:t>
      </w:r>
      <w:r w:rsidR="005E56D1" w:rsidRPr="00B77501">
        <w:rPr>
          <w:lang w:val="sq-AL"/>
        </w:rPr>
        <w:t>ë</w:t>
      </w:r>
      <w:r w:rsidRPr="00B77501">
        <w:rPr>
          <w:lang w:val="sq-AL"/>
        </w:rPr>
        <w:t>r faktin se k</w:t>
      </w:r>
      <w:r w:rsidR="005E56D1" w:rsidRPr="00B77501">
        <w:rPr>
          <w:lang w:val="sq-AL"/>
        </w:rPr>
        <w:t>ë</w:t>
      </w:r>
      <w:r w:rsidRPr="00B77501">
        <w:rPr>
          <w:lang w:val="sq-AL"/>
        </w:rPr>
        <w:t>to grupe ngelen grupet m</w:t>
      </w:r>
      <w:r w:rsidR="005E56D1" w:rsidRPr="00B77501">
        <w:rPr>
          <w:lang w:val="sq-AL"/>
        </w:rPr>
        <w:t>ë</w:t>
      </w:r>
      <w:r w:rsidRPr="00B77501">
        <w:rPr>
          <w:lang w:val="sq-AL"/>
        </w:rPr>
        <w:t xml:space="preserve"> t</w:t>
      </w:r>
      <w:r w:rsidR="005E56D1" w:rsidRPr="00B77501">
        <w:rPr>
          <w:lang w:val="sq-AL"/>
        </w:rPr>
        <w:t>ë</w:t>
      </w:r>
      <w:r w:rsidRPr="00B77501">
        <w:rPr>
          <w:lang w:val="sq-AL"/>
        </w:rPr>
        <w:t xml:space="preserve"> pafavorizuara dhe t</w:t>
      </w:r>
      <w:r w:rsidR="005E56D1" w:rsidRPr="00B77501">
        <w:rPr>
          <w:lang w:val="sq-AL"/>
        </w:rPr>
        <w:t>ë</w:t>
      </w:r>
      <w:r w:rsidRPr="00B77501">
        <w:rPr>
          <w:lang w:val="sq-AL"/>
        </w:rPr>
        <w:t xml:space="preserve"> margjinalizuara dhe kan</w:t>
      </w:r>
      <w:r w:rsidR="005E56D1" w:rsidRPr="00B77501">
        <w:rPr>
          <w:lang w:val="sq-AL"/>
        </w:rPr>
        <w:t>ë</w:t>
      </w:r>
      <w:r w:rsidRPr="00B77501">
        <w:rPr>
          <w:lang w:val="sq-AL"/>
        </w:rPr>
        <w:t xml:space="preserve"> ne</w:t>
      </w:r>
      <w:r w:rsidR="00FE3F2A" w:rsidRPr="00B77501">
        <w:rPr>
          <w:lang w:val="sq-AL"/>
        </w:rPr>
        <w:t>v</w:t>
      </w:r>
      <w:r w:rsidRPr="00B77501">
        <w:rPr>
          <w:lang w:val="sq-AL"/>
        </w:rPr>
        <w:t>oj</w:t>
      </w:r>
      <w:r w:rsidR="005E56D1" w:rsidRPr="00B77501">
        <w:rPr>
          <w:lang w:val="sq-AL"/>
        </w:rPr>
        <w:t>ë</w:t>
      </w:r>
      <w:r w:rsidRPr="00B77501">
        <w:rPr>
          <w:lang w:val="sq-AL"/>
        </w:rPr>
        <w:t xml:space="preserve"> p</w:t>
      </w:r>
      <w:r w:rsidR="005E56D1" w:rsidRPr="00B77501">
        <w:rPr>
          <w:lang w:val="sq-AL"/>
        </w:rPr>
        <w:t>ë</w:t>
      </w:r>
      <w:r w:rsidRPr="00B77501">
        <w:rPr>
          <w:lang w:val="sq-AL"/>
        </w:rPr>
        <w:t>r nj</w:t>
      </w:r>
      <w:r w:rsidR="005E56D1" w:rsidRPr="00B77501">
        <w:rPr>
          <w:lang w:val="sq-AL"/>
        </w:rPr>
        <w:t>ë</w:t>
      </w:r>
      <w:r w:rsidRPr="00B77501">
        <w:rPr>
          <w:lang w:val="sq-AL"/>
        </w:rPr>
        <w:t xml:space="preserve"> mb</w:t>
      </w:r>
      <w:r w:rsidR="005E56D1" w:rsidRPr="00B77501">
        <w:rPr>
          <w:lang w:val="sq-AL"/>
        </w:rPr>
        <w:t>ë</w:t>
      </w:r>
      <w:r w:rsidRPr="00B77501">
        <w:rPr>
          <w:lang w:val="sq-AL"/>
        </w:rPr>
        <w:t>shteje m</w:t>
      </w:r>
      <w:r w:rsidR="005E56D1" w:rsidRPr="00B77501">
        <w:rPr>
          <w:lang w:val="sq-AL"/>
        </w:rPr>
        <w:t>ë</w:t>
      </w:r>
      <w:r w:rsidRPr="00B77501">
        <w:rPr>
          <w:lang w:val="sq-AL"/>
        </w:rPr>
        <w:t xml:space="preserve"> afat-gjat</w:t>
      </w:r>
      <w:r w:rsidR="005E56D1" w:rsidRPr="00B77501">
        <w:rPr>
          <w:lang w:val="sq-AL"/>
        </w:rPr>
        <w:t>ë</w:t>
      </w:r>
      <w:r w:rsidRPr="00B77501">
        <w:rPr>
          <w:lang w:val="sq-AL"/>
        </w:rPr>
        <w:t xml:space="preserve"> p</w:t>
      </w:r>
      <w:r w:rsidR="005E56D1" w:rsidRPr="00B77501">
        <w:rPr>
          <w:lang w:val="sq-AL"/>
        </w:rPr>
        <w:t>ë</w:t>
      </w:r>
      <w:r w:rsidRPr="00B77501">
        <w:rPr>
          <w:lang w:val="sq-AL"/>
        </w:rPr>
        <w:t>r p</w:t>
      </w:r>
      <w:r w:rsidR="005E56D1" w:rsidRPr="00B77501">
        <w:rPr>
          <w:lang w:val="sq-AL"/>
        </w:rPr>
        <w:t>ë</w:t>
      </w:r>
      <w:r w:rsidRPr="00B77501">
        <w:rPr>
          <w:lang w:val="sq-AL"/>
        </w:rPr>
        <w:t>rfshirjen e tyre n</w:t>
      </w:r>
      <w:r w:rsidR="005E56D1" w:rsidRPr="00B77501">
        <w:rPr>
          <w:lang w:val="sq-AL"/>
        </w:rPr>
        <w:t>ë</w:t>
      </w:r>
      <w:r w:rsidRPr="00B77501">
        <w:rPr>
          <w:lang w:val="sq-AL"/>
        </w:rPr>
        <w:t xml:space="preserve"> jet</w:t>
      </w:r>
      <w:r w:rsidR="005E56D1" w:rsidRPr="00B77501">
        <w:rPr>
          <w:lang w:val="sq-AL"/>
        </w:rPr>
        <w:t>ë</w:t>
      </w:r>
      <w:r w:rsidRPr="00B77501">
        <w:rPr>
          <w:lang w:val="sq-AL"/>
        </w:rPr>
        <w:t>n sociale e ekonomike dhe mb</w:t>
      </w:r>
      <w:r w:rsidR="005E56D1" w:rsidRPr="00B77501">
        <w:rPr>
          <w:lang w:val="sq-AL"/>
        </w:rPr>
        <w:t>ë</w:t>
      </w:r>
      <w:r w:rsidRPr="00B77501">
        <w:rPr>
          <w:lang w:val="sq-AL"/>
        </w:rPr>
        <w:t>shtetja me programet sociale t</w:t>
      </w:r>
      <w:r w:rsidR="005E56D1" w:rsidRPr="00B77501">
        <w:rPr>
          <w:lang w:val="sq-AL"/>
        </w:rPr>
        <w:t>ë</w:t>
      </w:r>
      <w:r w:rsidRPr="00B77501">
        <w:rPr>
          <w:lang w:val="sq-AL"/>
        </w:rPr>
        <w:t xml:space="preserve"> strehimit kontribuon ndjesh</w:t>
      </w:r>
      <w:r w:rsidR="005E56D1" w:rsidRPr="00B77501">
        <w:rPr>
          <w:lang w:val="sq-AL"/>
        </w:rPr>
        <w:t>ë</w:t>
      </w:r>
      <w:r w:rsidRPr="00B77501">
        <w:rPr>
          <w:lang w:val="sq-AL"/>
        </w:rPr>
        <w:t>m.</w:t>
      </w:r>
    </w:p>
    <w:p w14:paraId="19F2FAA0" w14:textId="77777777" w:rsidR="00A71D65" w:rsidRPr="00B77501" w:rsidRDefault="00A71D65" w:rsidP="00B77501">
      <w:pPr>
        <w:widowControl w:val="0"/>
        <w:autoSpaceDE w:val="0"/>
        <w:autoSpaceDN w:val="0"/>
        <w:adjustRightInd w:val="0"/>
        <w:spacing w:line="276" w:lineRule="auto"/>
        <w:jc w:val="both"/>
        <w:rPr>
          <w:lang w:val="sq-AL"/>
        </w:rPr>
      </w:pPr>
    </w:p>
    <w:p w14:paraId="30002864" w14:textId="3275EC16" w:rsidR="00DB0096" w:rsidRPr="00B77501" w:rsidRDefault="00DB0096" w:rsidP="00B77501">
      <w:pPr>
        <w:spacing w:line="276" w:lineRule="auto"/>
        <w:jc w:val="both"/>
      </w:pPr>
      <w:r w:rsidRPr="00B77501">
        <w:t>Neni 2</w:t>
      </w:r>
      <w:r w:rsidR="00D21AE1">
        <w:t>5</w:t>
      </w:r>
      <w:r w:rsidRPr="00B77501">
        <w:t xml:space="preserve"> parashikon se Këshilli i Mi</w:t>
      </w:r>
      <w:r w:rsidR="00FF21B3" w:rsidRPr="00B77501">
        <w:t>ni</w:t>
      </w:r>
      <w:r w:rsidRPr="00B77501">
        <w:t xml:space="preserve">strave ngarkohet të nxjerrë aktet nënligjore në zbatim të nenit </w:t>
      </w:r>
      <w:r w:rsidR="00D21AE1" w:rsidRPr="002575B2">
        <w:t>3</w:t>
      </w:r>
      <w:proofErr w:type="gramStart"/>
      <w:r w:rsidR="00D21AE1" w:rsidRPr="002575B2">
        <w:t>,6,1</w:t>
      </w:r>
      <w:r w:rsidR="00D21AE1">
        <w:t>3,20</w:t>
      </w:r>
      <w:proofErr w:type="gramEnd"/>
      <w:r w:rsidR="00D21AE1">
        <w:t xml:space="preserve"> </w:t>
      </w:r>
      <w:r w:rsidRPr="00B77501">
        <w:t>të këtij ligji.</w:t>
      </w:r>
    </w:p>
    <w:p w14:paraId="3134A72B" w14:textId="77777777" w:rsidR="003301F6" w:rsidRPr="00B77501" w:rsidRDefault="003301F6" w:rsidP="00B77501">
      <w:pPr>
        <w:spacing w:line="276" w:lineRule="auto"/>
        <w:jc w:val="both"/>
      </w:pPr>
    </w:p>
    <w:p w14:paraId="55C3D530" w14:textId="1DB89228" w:rsidR="0048006D" w:rsidRPr="00B77501" w:rsidRDefault="00D21AE1" w:rsidP="00B77501">
      <w:pPr>
        <w:spacing w:line="276" w:lineRule="auto"/>
        <w:jc w:val="both"/>
        <w:rPr>
          <w:bCs/>
          <w:lang w:val="sq-AL"/>
        </w:rPr>
      </w:pPr>
      <w:r>
        <w:t>Neni 26</w:t>
      </w:r>
      <w:r w:rsidR="0048006D" w:rsidRPr="00B77501">
        <w:t xml:space="preserve"> parashikon koh</w:t>
      </w:r>
      <w:r w:rsidR="00B77501">
        <w:t>ë</w:t>
      </w:r>
      <w:r w:rsidR="0048006D" w:rsidRPr="00B77501">
        <w:t>n e hyrjen n</w:t>
      </w:r>
      <w:r w:rsidR="00B77501">
        <w:t>ë</w:t>
      </w:r>
      <w:r w:rsidR="0048006D" w:rsidRPr="00B77501">
        <w:t xml:space="preserve"> fuqi t</w:t>
      </w:r>
      <w:r w:rsidR="00B77501">
        <w:t>ë</w:t>
      </w:r>
      <w:r w:rsidR="0048006D" w:rsidRPr="00B77501">
        <w:t xml:space="preserve"> k</w:t>
      </w:r>
      <w:r w:rsidR="00B77501">
        <w:t>ë</w:t>
      </w:r>
      <w:r w:rsidR="0048006D" w:rsidRPr="00B77501">
        <w:t>tyre ndryshimeve ligjore.</w:t>
      </w:r>
    </w:p>
    <w:p w14:paraId="111A533B" w14:textId="77777777" w:rsidR="002549C4" w:rsidRPr="00B77501" w:rsidRDefault="002549C4" w:rsidP="00B77501">
      <w:pPr>
        <w:widowControl w:val="0"/>
        <w:autoSpaceDE w:val="0"/>
        <w:autoSpaceDN w:val="0"/>
        <w:adjustRightInd w:val="0"/>
        <w:spacing w:line="276" w:lineRule="auto"/>
        <w:jc w:val="both"/>
        <w:rPr>
          <w:bCs/>
          <w:lang w:val="sq-AL"/>
        </w:rPr>
      </w:pPr>
    </w:p>
    <w:p w14:paraId="39F7BC2D" w14:textId="77777777" w:rsidR="0015148C" w:rsidRPr="00B77501" w:rsidRDefault="0015148C" w:rsidP="00B77501">
      <w:pPr>
        <w:numPr>
          <w:ilvl w:val="0"/>
          <w:numId w:val="1"/>
        </w:numPr>
        <w:spacing w:line="276" w:lineRule="auto"/>
        <w:jc w:val="both"/>
        <w:rPr>
          <w:b/>
          <w:lang w:val="sq-AL"/>
        </w:rPr>
      </w:pPr>
      <w:r w:rsidRPr="00B77501">
        <w:rPr>
          <w:b/>
          <w:lang w:val="sq-AL"/>
        </w:rPr>
        <w:t>INSTITUCIONET DHE ORGANET QË NGARKOHEN PËR ZBATIMIN E LIGJIT.</w:t>
      </w:r>
    </w:p>
    <w:p w14:paraId="6FFAD799" w14:textId="77777777" w:rsidR="00C00354" w:rsidRPr="00B77501" w:rsidRDefault="00C00354" w:rsidP="00B77501">
      <w:pPr>
        <w:spacing w:line="276" w:lineRule="auto"/>
        <w:jc w:val="both"/>
        <w:rPr>
          <w:lang w:val="sq-AL"/>
        </w:rPr>
      </w:pPr>
    </w:p>
    <w:p w14:paraId="052DECD7" w14:textId="77777777" w:rsidR="0015148C" w:rsidRPr="00B77501" w:rsidRDefault="00DB0096" w:rsidP="00B77501">
      <w:pPr>
        <w:spacing w:line="276" w:lineRule="auto"/>
        <w:jc w:val="both"/>
      </w:pPr>
      <w:r w:rsidRPr="00B77501">
        <w:t>Duke qenë se kemi të bëjmë me një akt juridik, i cili i shtrin efektet e tij si në nivelin qendror, ashtu edhe atë vendor, për zbatimin e tij është e domosdoshme përfshirja në proces e të gjitha institucioneve, të cilat në veprimtarinë e përditshme dhe në përmbushje të kompetencave të tyre kanë ofrimin e shërbimeve publike. Organet kryesore të ngarkuara nga ky projektligj për zbatimin e tij janë: Këshilli i Ministrave, ministria përgjegjëse për strehimin, njësitë e vetëqeverisjes vendore, Enti Kombëtar i Banesave, ministria përgjegjëse për çështjet sociale, ministria përgjegjëse për arsimin dhe Ministria e Brendshme, në rolet e specifikuara në këtë ligj si institucione qendrore dhe vendore me atributet e ngritjes, administrimit, ofrimit dhe kontrollimit të mënyrës së ofrimit të shërbimeve në programet e strehimit social.</w:t>
      </w:r>
    </w:p>
    <w:p w14:paraId="4DE3A914" w14:textId="77777777" w:rsidR="00DB0096" w:rsidRPr="00B77501" w:rsidRDefault="00DB0096" w:rsidP="00B77501">
      <w:pPr>
        <w:spacing w:line="276" w:lineRule="auto"/>
        <w:jc w:val="both"/>
        <w:rPr>
          <w:lang w:val="sq-AL"/>
        </w:rPr>
      </w:pPr>
    </w:p>
    <w:p w14:paraId="31DA4E37" w14:textId="77777777" w:rsidR="0015148C" w:rsidRPr="00B77501" w:rsidRDefault="0015148C" w:rsidP="00B77501">
      <w:pPr>
        <w:numPr>
          <w:ilvl w:val="0"/>
          <w:numId w:val="1"/>
        </w:numPr>
        <w:spacing w:line="276" w:lineRule="auto"/>
        <w:jc w:val="both"/>
        <w:rPr>
          <w:b/>
          <w:lang w:val="sq-AL"/>
        </w:rPr>
      </w:pPr>
      <w:r w:rsidRPr="00B77501">
        <w:rPr>
          <w:b/>
          <w:lang w:val="sq-AL"/>
        </w:rPr>
        <w:lastRenderedPageBreak/>
        <w:t>MINISTRITË, INSTITUCIONET DHE SUBJEKTET E TJERA QË KANË KONTRIBUAR NË HARTIMIN E PROJEKTLIGJIT.</w:t>
      </w:r>
    </w:p>
    <w:p w14:paraId="1EF767AD" w14:textId="77777777" w:rsidR="00C00354" w:rsidRPr="00B77501" w:rsidRDefault="00C00354" w:rsidP="00B77501">
      <w:pPr>
        <w:spacing w:line="276" w:lineRule="auto"/>
        <w:jc w:val="both"/>
        <w:rPr>
          <w:lang w:val="sq-AL"/>
        </w:rPr>
      </w:pPr>
    </w:p>
    <w:p w14:paraId="14512D92" w14:textId="77777777" w:rsidR="0015148C" w:rsidRPr="00B77501" w:rsidRDefault="0015148C" w:rsidP="00B77501">
      <w:pPr>
        <w:spacing w:line="276" w:lineRule="auto"/>
        <w:jc w:val="both"/>
        <w:rPr>
          <w:lang w:val="sq-AL"/>
        </w:rPr>
      </w:pPr>
      <w:r w:rsidRPr="00B77501">
        <w:rPr>
          <w:lang w:val="sq-AL"/>
        </w:rPr>
        <w:t>Projektligji është përgatitur nga Ministria e Financave dhe Ekonomisë</w:t>
      </w:r>
      <w:r w:rsidR="00C34D44" w:rsidRPr="00B77501">
        <w:rPr>
          <w:lang w:val="sq-AL"/>
        </w:rPr>
        <w:t>.</w:t>
      </w:r>
    </w:p>
    <w:p w14:paraId="094DE5BA" w14:textId="77777777" w:rsidR="00C00354" w:rsidRPr="00B77501" w:rsidRDefault="00C00354" w:rsidP="00B77501">
      <w:pPr>
        <w:spacing w:line="276" w:lineRule="auto"/>
        <w:jc w:val="both"/>
        <w:rPr>
          <w:lang w:val="sq-AL"/>
        </w:rPr>
      </w:pPr>
    </w:p>
    <w:p w14:paraId="0C72C014" w14:textId="77777777" w:rsidR="0015148C" w:rsidRPr="00B77501" w:rsidRDefault="0015148C" w:rsidP="00B77501">
      <w:pPr>
        <w:numPr>
          <w:ilvl w:val="0"/>
          <w:numId w:val="1"/>
        </w:numPr>
        <w:spacing w:line="276" w:lineRule="auto"/>
        <w:jc w:val="both"/>
        <w:rPr>
          <w:b/>
          <w:lang w:val="sq-AL"/>
        </w:rPr>
      </w:pPr>
      <w:r w:rsidRPr="00B77501">
        <w:rPr>
          <w:b/>
          <w:lang w:val="sq-AL"/>
        </w:rPr>
        <w:t>RAPORTI I VLERËSIMIT TË TË ARDHURAVE DHE SHPENZIMEVE BUXHETORE.</w:t>
      </w:r>
    </w:p>
    <w:p w14:paraId="293F78E3" w14:textId="728D8916" w:rsidR="00C00354" w:rsidRPr="00B77501" w:rsidRDefault="004C06DE" w:rsidP="00B77501">
      <w:pPr>
        <w:spacing w:line="276" w:lineRule="auto"/>
        <w:jc w:val="both"/>
      </w:pPr>
      <w:r w:rsidRPr="00B77501">
        <w:t>Zbatimi i ligjit do të ketë efektet e veta financiare, të cilat parashikojnë t</w:t>
      </w:r>
      <w:r w:rsidR="008C1500" w:rsidRPr="00B77501">
        <w:t>ë</w:t>
      </w:r>
      <w:r w:rsidRPr="00B77501">
        <w:t xml:space="preserve"> ardhura dhe </w:t>
      </w:r>
      <w:r w:rsidR="005D09F3" w:rsidRPr="00B77501">
        <w:t>shpenzime buxhetore, si më poshtë</w:t>
      </w:r>
    </w:p>
    <w:p w14:paraId="5EEBE888" w14:textId="77777777" w:rsidR="004C06DE" w:rsidRPr="00B77501" w:rsidRDefault="004C06DE" w:rsidP="00B77501">
      <w:pPr>
        <w:spacing w:line="276" w:lineRule="auto"/>
        <w:jc w:val="both"/>
        <w:rPr>
          <w:lang w:val="sq-AL"/>
        </w:rPr>
      </w:pPr>
    </w:p>
    <w:p w14:paraId="2FE1982F" w14:textId="7EB63DB4" w:rsidR="004C06DE" w:rsidRPr="00B77501" w:rsidRDefault="004C06DE" w:rsidP="00B77501">
      <w:pPr>
        <w:spacing w:line="276" w:lineRule="auto"/>
        <w:jc w:val="both"/>
      </w:pPr>
      <w:r w:rsidRPr="00B77501">
        <w:t>-T</w:t>
      </w:r>
      <w:r w:rsidR="008C1500" w:rsidRPr="00B77501">
        <w:t>ë</w:t>
      </w:r>
      <w:r w:rsidRPr="00B77501">
        <w:t xml:space="preserve"> </w:t>
      </w:r>
      <w:r w:rsidR="005D09F3" w:rsidRPr="00B77501">
        <w:t>ardhura</w:t>
      </w:r>
      <w:r w:rsidR="008C1500" w:rsidRPr="00B77501">
        <w:t xml:space="preserve"> në buxhet:</w:t>
      </w:r>
    </w:p>
    <w:p w14:paraId="69760897" w14:textId="77777777" w:rsidR="005D09F3" w:rsidRPr="00B77501" w:rsidRDefault="005D09F3" w:rsidP="00B77501">
      <w:pPr>
        <w:spacing w:line="276" w:lineRule="auto"/>
        <w:jc w:val="both"/>
      </w:pPr>
    </w:p>
    <w:p w14:paraId="01EEF431" w14:textId="2F3A1398" w:rsidR="005D09F3" w:rsidRPr="00B77501" w:rsidRDefault="005D09F3" w:rsidP="00B77501">
      <w:pPr>
        <w:spacing w:line="276" w:lineRule="auto"/>
      </w:pPr>
      <w:r w:rsidRPr="00B77501">
        <w:t xml:space="preserve">Mbeshtetur në të dhënat e disponueshme mbi vlerën e blerjes së apartamentit sipas kontratës, për familjet që kanë përfituar nga programi i kreditimit të lehtësuar, rezulton që, mesatarisht tatim fitimi mbi vlerën e shitblerjes së një apartamenti </w:t>
      </w:r>
      <w:r w:rsidR="0039610B" w:rsidRPr="00B77501">
        <w:t>ë</w:t>
      </w:r>
      <w:r w:rsidRPr="00B77501">
        <w:t>sht</w:t>
      </w:r>
      <w:r w:rsidR="0039610B" w:rsidRPr="00B77501">
        <w:t>ë</w:t>
      </w:r>
      <w:r w:rsidRPr="00B77501">
        <w:t xml:space="preserve"> afro 525000 lekë. Për rreth 2000 familje në vit, buxheti i shtetit do të arketojë mesatarisht 1.05 miliard lekë. </w:t>
      </w:r>
    </w:p>
    <w:p w14:paraId="7C9822FB" w14:textId="77777777" w:rsidR="004C06DE" w:rsidRPr="00B77501" w:rsidRDefault="004C06DE" w:rsidP="00B77501">
      <w:pPr>
        <w:spacing w:line="276" w:lineRule="auto"/>
        <w:jc w:val="both"/>
      </w:pPr>
    </w:p>
    <w:p w14:paraId="7382E434" w14:textId="037B69A9" w:rsidR="004C06DE" w:rsidRPr="00B77501" w:rsidRDefault="00F30A2A" w:rsidP="00B77501">
      <w:pPr>
        <w:spacing w:line="276" w:lineRule="auto"/>
        <w:jc w:val="both"/>
      </w:pPr>
      <w:r w:rsidRPr="00B77501">
        <w:t>-</w:t>
      </w:r>
      <w:r w:rsidR="004C06DE" w:rsidRPr="00B77501">
        <w:t>Shpenzimet buxhetore n</w:t>
      </w:r>
      <w:r w:rsidR="008C1500" w:rsidRPr="00B77501">
        <w:t>ë</w:t>
      </w:r>
      <w:r w:rsidR="004C06DE" w:rsidRPr="00B77501">
        <w:t xml:space="preserve"> zbatim t</w:t>
      </w:r>
      <w:r w:rsidR="008C1500" w:rsidRPr="00B77501">
        <w:t>ë</w:t>
      </w:r>
      <w:r w:rsidR="004C06DE" w:rsidRPr="00B77501">
        <w:t xml:space="preserve"> kuadrit ligjor:</w:t>
      </w:r>
    </w:p>
    <w:p w14:paraId="56675719" w14:textId="77777777" w:rsidR="004C06DE" w:rsidRPr="00B77501" w:rsidRDefault="004C06DE" w:rsidP="00B77501">
      <w:pPr>
        <w:spacing w:line="276" w:lineRule="auto"/>
        <w:jc w:val="both"/>
      </w:pPr>
    </w:p>
    <w:p w14:paraId="34ABD517" w14:textId="0F9E94CF" w:rsidR="00FC51BE" w:rsidRPr="00B77501" w:rsidRDefault="005C05E7" w:rsidP="00B77501">
      <w:pPr>
        <w:spacing w:line="276" w:lineRule="auto"/>
        <w:jc w:val="both"/>
      </w:pPr>
      <w:r w:rsidRPr="00B77501">
        <w:t>Projektligji “Për disa shtesa dhe ndryshime në ligjin nr. 22/2018 “Për Strehimin Social” përcjell kosto shtesë financiare në buxhetin e shtetit</w:t>
      </w:r>
      <w:r w:rsidR="00FE3F2A" w:rsidRPr="00B77501">
        <w:t xml:space="preserve"> përsa i takon mbështetjes së grupeve prioritare </w:t>
      </w:r>
      <w:r w:rsidR="004F7BA1" w:rsidRPr="00B77501">
        <w:t>t</w:t>
      </w:r>
      <w:r w:rsidR="004B12FC" w:rsidRPr="00B77501">
        <w:t>ë</w:t>
      </w:r>
      <w:r w:rsidR="004F7BA1" w:rsidRPr="00B77501">
        <w:t xml:space="preserve"> programit qeveritar </w:t>
      </w:r>
      <w:r w:rsidR="00FE3F2A" w:rsidRPr="00B77501">
        <w:t xml:space="preserve">me </w:t>
      </w:r>
      <w:r w:rsidR="004F7BA1" w:rsidRPr="00B77501">
        <w:t>subvencionimin e interest t</w:t>
      </w:r>
      <w:r w:rsidR="004B12FC" w:rsidRPr="00B77501">
        <w:t>ë</w:t>
      </w:r>
      <w:r w:rsidR="004F7BA1" w:rsidRPr="00B77501">
        <w:t xml:space="preserve"> kredis</w:t>
      </w:r>
      <w:r w:rsidR="004B12FC" w:rsidRPr="00B77501">
        <w:t>ë</w:t>
      </w:r>
      <w:r w:rsidR="004F7BA1" w:rsidRPr="00B77501">
        <w:t xml:space="preserve"> dhe </w:t>
      </w:r>
      <w:r w:rsidR="00FE3F2A" w:rsidRPr="00B77501">
        <w:t>grant</w:t>
      </w:r>
      <w:r w:rsidR="004F7BA1" w:rsidRPr="00B77501">
        <w:t>in e</w:t>
      </w:r>
      <w:r w:rsidR="00FE3F2A" w:rsidRPr="00B77501">
        <w:t xml:space="preserve"> menjëhershëm</w:t>
      </w:r>
      <w:r w:rsidR="008915AB" w:rsidRPr="00B77501">
        <w:t>, por theksojm</w:t>
      </w:r>
      <w:r w:rsidR="005D09F3" w:rsidRPr="00B77501">
        <w:t>ë</w:t>
      </w:r>
      <w:r w:rsidR="008915AB" w:rsidRPr="00B77501">
        <w:t xml:space="preserve"> se n</w:t>
      </w:r>
      <w:r w:rsidR="005D09F3" w:rsidRPr="00B77501">
        <w:t>ë</w:t>
      </w:r>
      <w:r w:rsidR="008915AB" w:rsidRPr="00B77501">
        <w:t xml:space="preserve"> ligjin nr. 22/2018 m</w:t>
      </w:r>
      <w:r w:rsidR="005D09F3" w:rsidRPr="00B77501">
        <w:t>ë</w:t>
      </w:r>
      <w:r w:rsidR="008915AB" w:rsidRPr="00B77501">
        <w:t>nyra e llogaritjes s</w:t>
      </w:r>
      <w:r w:rsidR="005D09F3" w:rsidRPr="00B77501">
        <w:t>ë</w:t>
      </w:r>
      <w:r w:rsidR="008915AB" w:rsidRPr="00B77501">
        <w:t xml:space="preserve"> grantit t</w:t>
      </w:r>
      <w:r w:rsidR="005D09F3" w:rsidRPr="00B77501">
        <w:t>ë</w:t>
      </w:r>
      <w:r w:rsidR="008915AB" w:rsidRPr="00B77501">
        <w:t xml:space="preserve"> menj</w:t>
      </w:r>
      <w:r w:rsidR="005D09F3" w:rsidRPr="00B77501">
        <w:t>ë</w:t>
      </w:r>
      <w:r w:rsidR="008915AB" w:rsidRPr="00B77501">
        <w:t>hersh</w:t>
      </w:r>
      <w:r w:rsidR="005D09F3" w:rsidRPr="00B77501">
        <w:t>ë</w:t>
      </w:r>
      <w:r w:rsidR="008915AB" w:rsidRPr="00B77501">
        <w:t xml:space="preserve">m </w:t>
      </w:r>
      <w:r w:rsidR="005D09F3" w:rsidRPr="00B77501">
        <w:t>ë</w:t>
      </w:r>
      <w:r w:rsidR="008915AB" w:rsidRPr="00B77501">
        <w:t>sht</w:t>
      </w:r>
      <w:r w:rsidR="005D09F3" w:rsidRPr="00B77501">
        <w:t>ë</w:t>
      </w:r>
      <w:r w:rsidR="008915AB" w:rsidRPr="00B77501">
        <w:t xml:space="preserve"> e unifikuar.</w:t>
      </w:r>
      <w:r w:rsidR="00FE3F2A" w:rsidRPr="00B77501">
        <w:t xml:space="preserve"> Kostot do t</w:t>
      </w:r>
      <w:r w:rsidR="004F7BA1" w:rsidRPr="00B77501">
        <w:t>ë</w:t>
      </w:r>
      <w:r w:rsidR="00FE3F2A" w:rsidRPr="00B77501">
        <w:t xml:space="preserve"> varen nga numri i synuar i t</w:t>
      </w:r>
      <w:r w:rsidR="004F7BA1" w:rsidRPr="00B77501">
        <w:t>ë</w:t>
      </w:r>
      <w:r w:rsidR="00FE3F2A" w:rsidRPr="00B77501">
        <w:t xml:space="preserve"> rinjve dhe familjeve t</w:t>
      </w:r>
      <w:r w:rsidR="004F7BA1" w:rsidRPr="00B77501">
        <w:t>ë</w:t>
      </w:r>
      <w:r w:rsidR="00FE3F2A" w:rsidRPr="00B77501">
        <w:t xml:space="preserve"> reja</w:t>
      </w:r>
      <w:r w:rsidR="004F7BA1" w:rsidRPr="00B77501">
        <w:t xml:space="preserve"> si edhe n</w:t>
      </w:r>
      <w:r w:rsidR="004B12FC" w:rsidRPr="00B77501">
        <w:t>ë</w:t>
      </w:r>
      <w:r w:rsidR="004F7BA1" w:rsidRPr="00B77501">
        <w:t xml:space="preserve"> marr</w:t>
      </w:r>
      <w:r w:rsidR="004B12FC" w:rsidRPr="00B77501">
        <w:t>ë</w:t>
      </w:r>
      <w:r w:rsidR="004F7BA1" w:rsidRPr="00B77501">
        <w:t>veshjen q</w:t>
      </w:r>
      <w:r w:rsidR="004B12FC" w:rsidRPr="00B77501">
        <w:t>ë</w:t>
      </w:r>
      <w:r w:rsidR="004F7BA1" w:rsidRPr="00B77501">
        <w:t xml:space="preserve"> do t</w:t>
      </w:r>
      <w:r w:rsidR="004B12FC" w:rsidRPr="00B77501">
        <w:t>ë</w:t>
      </w:r>
      <w:r w:rsidR="004F7BA1" w:rsidRPr="00B77501">
        <w:t xml:space="preserve"> lidhet me bankat</w:t>
      </w:r>
      <w:r w:rsidR="00FE3F2A" w:rsidRPr="00B77501">
        <w:t xml:space="preserve">. </w:t>
      </w:r>
      <w:r w:rsidR="004F7BA1" w:rsidRPr="00B77501">
        <w:t>K</w:t>
      </w:r>
      <w:r w:rsidR="004B12FC" w:rsidRPr="00B77501">
        <w:t>ë</w:t>
      </w:r>
      <w:r w:rsidR="004F7BA1" w:rsidRPr="00B77501">
        <w:t>shtu, n</w:t>
      </w:r>
      <w:r w:rsidR="00E05057" w:rsidRPr="00B77501">
        <w:t>ga disa vler</w:t>
      </w:r>
      <w:r w:rsidR="004F7BA1" w:rsidRPr="00B77501">
        <w:t>ë</w:t>
      </w:r>
      <w:r w:rsidR="00E05057" w:rsidRPr="00B77501">
        <w:t>sime t</w:t>
      </w:r>
      <w:r w:rsidR="004F7BA1" w:rsidRPr="00B77501">
        <w:t>ë</w:t>
      </w:r>
      <w:r w:rsidR="00E05057" w:rsidRPr="00B77501">
        <w:t xml:space="preserve"> p</w:t>
      </w:r>
      <w:r w:rsidR="004F7BA1" w:rsidRPr="00B77501">
        <w:t>ë</w:t>
      </w:r>
      <w:r w:rsidR="00E05057" w:rsidRPr="00B77501">
        <w:t>raf</w:t>
      </w:r>
      <w:r w:rsidR="004F7BA1" w:rsidRPr="00B77501">
        <w:t>ë</w:t>
      </w:r>
      <w:r w:rsidR="00E05057" w:rsidRPr="00B77501">
        <w:t>rta, bazuar n</w:t>
      </w:r>
      <w:r w:rsidR="004F7BA1" w:rsidRPr="00B77501">
        <w:t>ë</w:t>
      </w:r>
      <w:r w:rsidR="00E05057" w:rsidRPr="00B77501">
        <w:t xml:space="preserve"> normat aktuale t</w:t>
      </w:r>
      <w:r w:rsidR="004F7BA1" w:rsidRPr="00B77501">
        <w:t>ë</w:t>
      </w:r>
      <w:r w:rsidR="00E05057" w:rsidRPr="00B77501">
        <w:t xml:space="preserve"> interest,</w:t>
      </w:r>
      <w:r w:rsidR="004F7BA1" w:rsidRPr="00B77501">
        <w:t xml:space="preserve"> t</w:t>
      </w:r>
      <w:r w:rsidR="004B12FC" w:rsidRPr="00B77501">
        <w:t>ë</w:t>
      </w:r>
      <w:r w:rsidR="004F7BA1" w:rsidRPr="00B77501">
        <w:t xml:space="preserve"> dakord</w:t>
      </w:r>
      <w:r w:rsidR="004B12FC" w:rsidRPr="00B77501">
        <w:t>ë</w:t>
      </w:r>
      <w:r w:rsidR="004F7BA1" w:rsidRPr="00B77501">
        <w:t>suar me njer</w:t>
      </w:r>
      <w:r w:rsidR="004B12FC" w:rsidRPr="00B77501">
        <w:t>ë</w:t>
      </w:r>
      <w:r w:rsidR="004F7BA1" w:rsidRPr="00B77501">
        <w:t>n nga bankat q</w:t>
      </w:r>
      <w:r w:rsidR="004B12FC" w:rsidRPr="00B77501">
        <w:t>ë</w:t>
      </w:r>
      <w:r w:rsidR="004F7BA1" w:rsidRPr="00B77501">
        <w:t xml:space="preserve"> ka paraqitur ofert</w:t>
      </w:r>
      <w:r w:rsidR="004B12FC" w:rsidRPr="00B77501">
        <w:t>ë</w:t>
      </w:r>
      <w:r w:rsidR="004F7BA1" w:rsidRPr="00B77501">
        <w:t>n m</w:t>
      </w:r>
      <w:r w:rsidR="004B12FC" w:rsidRPr="00B77501">
        <w:t>ë</w:t>
      </w:r>
      <w:r w:rsidR="004F7BA1" w:rsidRPr="00B77501">
        <w:t xml:space="preserve"> t</w:t>
      </w:r>
      <w:r w:rsidR="004B12FC" w:rsidRPr="00B77501">
        <w:t>ë</w:t>
      </w:r>
      <w:r w:rsidR="004F7BA1" w:rsidRPr="00B77501">
        <w:t xml:space="preserve"> mir</w:t>
      </w:r>
      <w:r w:rsidR="004B12FC" w:rsidRPr="00B77501">
        <w:t>ë</w:t>
      </w:r>
      <w:r w:rsidR="004F7BA1" w:rsidRPr="00B77501">
        <w:t xml:space="preserve"> p</w:t>
      </w:r>
      <w:r w:rsidR="004B12FC" w:rsidRPr="00B77501">
        <w:t>ë</w:t>
      </w:r>
      <w:r w:rsidR="004F7BA1" w:rsidRPr="00B77501">
        <w:t>r interesin e kredis</w:t>
      </w:r>
      <w:r w:rsidR="004B12FC" w:rsidRPr="00B77501">
        <w:t>ë</w:t>
      </w:r>
      <w:r w:rsidR="004F7BA1" w:rsidRPr="00B77501">
        <w:t xml:space="preserve"> (i=BTh1Y</w:t>
      </w:r>
      <w:r w:rsidR="00E05057" w:rsidRPr="00B77501">
        <w:t xml:space="preserve"> </w:t>
      </w:r>
      <w:r w:rsidR="004F7BA1" w:rsidRPr="00B77501">
        <w:t xml:space="preserve">+ 0,5%) </w:t>
      </w:r>
      <w:r w:rsidR="00E05057" w:rsidRPr="00B77501">
        <w:t>me t</w:t>
      </w:r>
      <w:r w:rsidR="004F7BA1" w:rsidRPr="00B77501">
        <w:t>ë</w:t>
      </w:r>
      <w:r w:rsidR="00E05057" w:rsidRPr="00B77501">
        <w:t xml:space="preserve"> cilat po operohet n</w:t>
      </w:r>
      <w:r w:rsidR="004F7BA1" w:rsidRPr="00B77501">
        <w:t>ë</w:t>
      </w:r>
      <w:r w:rsidR="00E05057" w:rsidRPr="00B77501">
        <w:t xml:space="preserve"> zbatim t</w:t>
      </w:r>
      <w:r w:rsidR="004F7BA1" w:rsidRPr="00B77501">
        <w:t>ë</w:t>
      </w:r>
      <w:r w:rsidR="00E05057" w:rsidRPr="00B77501">
        <w:t xml:space="preserve"> programit ekzistues t</w:t>
      </w:r>
      <w:r w:rsidR="004F7BA1" w:rsidRPr="00B77501">
        <w:t>ë</w:t>
      </w:r>
      <w:r w:rsidR="00E05057" w:rsidRPr="00B77501">
        <w:t xml:space="preserve"> kredive t</w:t>
      </w:r>
      <w:r w:rsidR="004F7BA1" w:rsidRPr="00B77501">
        <w:t>ë</w:t>
      </w:r>
      <w:r w:rsidR="00E05057" w:rsidRPr="00B77501">
        <w:t xml:space="preserve"> leht</w:t>
      </w:r>
      <w:r w:rsidR="004F7BA1" w:rsidRPr="00B77501">
        <w:t>ë</w:t>
      </w:r>
      <w:r w:rsidR="00E05057" w:rsidRPr="00B77501">
        <w:t>suara, p</w:t>
      </w:r>
      <w:r w:rsidR="004F7BA1" w:rsidRPr="00B77501">
        <w:t>ë</w:t>
      </w:r>
      <w:r w:rsidR="00E05057" w:rsidRPr="00B77501">
        <w:t>r rreth 2,000 kredi n</w:t>
      </w:r>
      <w:r w:rsidR="004F7BA1" w:rsidRPr="00B77501">
        <w:t>ë</w:t>
      </w:r>
      <w:r w:rsidR="00E05057" w:rsidRPr="00B77501">
        <w:t xml:space="preserve"> vit, </w:t>
      </w:r>
      <w:r w:rsidR="0051060A" w:rsidRPr="00B77501">
        <w:t>vler</w:t>
      </w:r>
      <w:r w:rsidR="004B12FC" w:rsidRPr="00B77501">
        <w:t>ë</w:t>
      </w:r>
      <w:r w:rsidR="0051060A" w:rsidRPr="00B77501">
        <w:t>suar p</w:t>
      </w:r>
      <w:r w:rsidR="004B12FC" w:rsidRPr="00B77501">
        <w:t>ë</w:t>
      </w:r>
      <w:r w:rsidR="0051060A" w:rsidRPr="00B77501">
        <w:t>r Tiran</w:t>
      </w:r>
      <w:r w:rsidR="004B12FC" w:rsidRPr="00B77501">
        <w:t>ë</w:t>
      </w:r>
      <w:r w:rsidR="0051060A" w:rsidRPr="00B77501">
        <w:t>n (rasti m</w:t>
      </w:r>
      <w:r w:rsidR="004B12FC" w:rsidRPr="00B77501">
        <w:t>ë</w:t>
      </w:r>
      <w:r w:rsidR="0051060A" w:rsidRPr="00B77501">
        <w:t xml:space="preserve"> i disfavorsh</w:t>
      </w:r>
      <w:r w:rsidR="004B12FC" w:rsidRPr="00B77501">
        <w:t>ë</w:t>
      </w:r>
      <w:r w:rsidR="0051060A" w:rsidRPr="00B77501">
        <w:t xml:space="preserve">m) </w:t>
      </w:r>
      <w:r w:rsidR="00CA3D81" w:rsidRPr="00B77501">
        <w:t>n</w:t>
      </w:r>
      <w:r w:rsidR="004B12FC" w:rsidRPr="00B77501">
        <w:t>ë</w:t>
      </w:r>
      <w:r w:rsidR="00CA3D81" w:rsidRPr="00B77501">
        <w:t xml:space="preserve"> fund t</w:t>
      </w:r>
      <w:r w:rsidR="004B12FC" w:rsidRPr="00B77501">
        <w:t>ë</w:t>
      </w:r>
      <w:r w:rsidR="00CA3D81" w:rsidRPr="00B77501">
        <w:t xml:space="preserve"> periudh</w:t>
      </w:r>
      <w:r w:rsidR="004B12FC" w:rsidRPr="00B77501">
        <w:t>ë</w:t>
      </w:r>
      <w:r w:rsidR="00CA3D81" w:rsidRPr="00B77501">
        <w:t>s 4-vje</w:t>
      </w:r>
      <w:r w:rsidR="004B12FC" w:rsidRPr="00B77501">
        <w:t>ç</w:t>
      </w:r>
      <w:r w:rsidR="00CA3D81" w:rsidRPr="00B77501">
        <w:t>are p</w:t>
      </w:r>
      <w:r w:rsidR="004B12FC" w:rsidRPr="00B77501">
        <w:t>ë</w:t>
      </w:r>
      <w:r w:rsidR="00CA3D81" w:rsidRPr="00B77501">
        <w:t>r adresimin e 8,000 p</w:t>
      </w:r>
      <w:r w:rsidR="004B12FC" w:rsidRPr="00B77501">
        <w:t>ë</w:t>
      </w:r>
      <w:r w:rsidR="00CA3D81" w:rsidRPr="00B77501">
        <w:t>rfituesve do t</w:t>
      </w:r>
      <w:r w:rsidR="004B12FC" w:rsidRPr="00B77501">
        <w:t>ë</w:t>
      </w:r>
      <w:r w:rsidR="00CA3D81" w:rsidRPr="00B77501">
        <w:t xml:space="preserve"> duhen gjithesej rreth 10 miliard lek</w:t>
      </w:r>
      <w:r w:rsidR="004B12FC" w:rsidRPr="00B77501">
        <w:t>ë</w:t>
      </w:r>
      <w:r w:rsidR="00CA3D81" w:rsidRPr="00B77501">
        <w:t>, t</w:t>
      </w:r>
      <w:r w:rsidR="004B12FC" w:rsidRPr="00B77501">
        <w:t>ë</w:t>
      </w:r>
      <w:r w:rsidR="00CA3D81" w:rsidRPr="00B77501">
        <w:t xml:space="preserve"> ndara si m</w:t>
      </w:r>
      <w:r w:rsidR="004B12FC" w:rsidRPr="00B77501">
        <w:t>ë</w:t>
      </w:r>
      <w:r w:rsidR="00CA3D81" w:rsidRPr="00B77501">
        <w:t xml:space="preserve"> posht</w:t>
      </w:r>
      <w:r w:rsidR="004B12FC" w:rsidRPr="00B77501">
        <w:t>ë</w:t>
      </w:r>
      <w:r w:rsidR="00CA3D81" w:rsidRPr="00B77501">
        <w:t>:</w:t>
      </w:r>
    </w:p>
    <w:tbl>
      <w:tblPr>
        <w:tblStyle w:val="TableGrid"/>
        <w:tblW w:w="5000" w:type="pct"/>
        <w:tblLook w:val="04A0" w:firstRow="1" w:lastRow="0" w:firstColumn="1" w:lastColumn="0" w:noHBand="0" w:noVBand="1"/>
      </w:tblPr>
      <w:tblGrid>
        <w:gridCol w:w="1562"/>
        <w:gridCol w:w="1530"/>
        <w:gridCol w:w="1530"/>
        <w:gridCol w:w="1587"/>
        <w:gridCol w:w="1587"/>
        <w:gridCol w:w="1644"/>
      </w:tblGrid>
      <w:tr w:rsidR="004B12FC" w:rsidRPr="00B77501" w14:paraId="4629709C" w14:textId="77777777" w:rsidTr="00D80DBD">
        <w:trPr>
          <w:trHeight w:val="320"/>
        </w:trPr>
        <w:tc>
          <w:tcPr>
            <w:tcW w:w="759" w:type="pct"/>
            <w:noWrap/>
            <w:hideMark/>
          </w:tcPr>
          <w:p w14:paraId="3CB4DF6B" w14:textId="77777777" w:rsidR="00D80DBD" w:rsidRPr="00B77501" w:rsidRDefault="00D80DBD" w:rsidP="00B77501">
            <w:pPr>
              <w:spacing w:line="276" w:lineRule="auto"/>
              <w:rPr>
                <w:lang w:eastAsia="en-GB"/>
              </w:rPr>
            </w:pPr>
          </w:p>
        </w:tc>
        <w:tc>
          <w:tcPr>
            <w:tcW w:w="846" w:type="pct"/>
            <w:noWrap/>
            <w:hideMark/>
          </w:tcPr>
          <w:p w14:paraId="01EBE0C5" w14:textId="77777777" w:rsidR="00D80DBD" w:rsidRPr="00B77501" w:rsidRDefault="00D80DBD" w:rsidP="00B77501">
            <w:pPr>
              <w:spacing w:line="276" w:lineRule="auto"/>
              <w:rPr>
                <w:color w:val="000000"/>
                <w:lang w:eastAsia="en-GB"/>
              </w:rPr>
            </w:pPr>
            <w:r w:rsidRPr="00B77501">
              <w:rPr>
                <w:color w:val="000000"/>
                <w:lang w:eastAsia="en-GB"/>
              </w:rPr>
              <w:t>Viti 1</w:t>
            </w:r>
          </w:p>
        </w:tc>
        <w:tc>
          <w:tcPr>
            <w:tcW w:w="732" w:type="pct"/>
            <w:noWrap/>
            <w:hideMark/>
          </w:tcPr>
          <w:p w14:paraId="511A9153" w14:textId="77777777" w:rsidR="00D80DBD" w:rsidRPr="00B77501" w:rsidRDefault="00D80DBD" w:rsidP="00B77501">
            <w:pPr>
              <w:spacing w:line="276" w:lineRule="auto"/>
              <w:rPr>
                <w:color w:val="000000"/>
                <w:lang w:eastAsia="en-GB"/>
              </w:rPr>
            </w:pPr>
            <w:r w:rsidRPr="00B77501">
              <w:rPr>
                <w:color w:val="000000"/>
                <w:lang w:eastAsia="en-GB"/>
              </w:rPr>
              <w:t>Viti 2</w:t>
            </w:r>
          </w:p>
        </w:tc>
        <w:tc>
          <w:tcPr>
            <w:tcW w:w="756" w:type="pct"/>
            <w:noWrap/>
            <w:hideMark/>
          </w:tcPr>
          <w:p w14:paraId="0345F9FF" w14:textId="77777777" w:rsidR="00D80DBD" w:rsidRPr="00B77501" w:rsidRDefault="00D80DBD" w:rsidP="00B77501">
            <w:pPr>
              <w:spacing w:line="276" w:lineRule="auto"/>
              <w:rPr>
                <w:color w:val="000000"/>
                <w:lang w:eastAsia="en-GB"/>
              </w:rPr>
            </w:pPr>
            <w:r w:rsidRPr="00B77501">
              <w:rPr>
                <w:color w:val="000000"/>
                <w:lang w:eastAsia="en-GB"/>
              </w:rPr>
              <w:t>Viti 3</w:t>
            </w:r>
          </w:p>
        </w:tc>
        <w:tc>
          <w:tcPr>
            <w:tcW w:w="975" w:type="pct"/>
            <w:noWrap/>
            <w:hideMark/>
          </w:tcPr>
          <w:p w14:paraId="2E9451C7" w14:textId="77777777" w:rsidR="00D80DBD" w:rsidRPr="00B77501" w:rsidRDefault="00D80DBD" w:rsidP="00B77501">
            <w:pPr>
              <w:spacing w:line="276" w:lineRule="auto"/>
              <w:rPr>
                <w:color w:val="000000"/>
                <w:lang w:eastAsia="en-GB"/>
              </w:rPr>
            </w:pPr>
            <w:r w:rsidRPr="00B77501">
              <w:rPr>
                <w:color w:val="000000"/>
                <w:lang w:eastAsia="en-GB"/>
              </w:rPr>
              <w:t>Viti 4</w:t>
            </w:r>
          </w:p>
        </w:tc>
        <w:tc>
          <w:tcPr>
            <w:tcW w:w="932" w:type="pct"/>
            <w:noWrap/>
            <w:hideMark/>
          </w:tcPr>
          <w:p w14:paraId="0B12043C" w14:textId="77777777" w:rsidR="00D80DBD" w:rsidRPr="00B77501" w:rsidRDefault="00D80DBD" w:rsidP="00B77501">
            <w:pPr>
              <w:spacing w:line="276" w:lineRule="auto"/>
              <w:rPr>
                <w:color w:val="000000"/>
                <w:lang w:eastAsia="en-GB"/>
              </w:rPr>
            </w:pPr>
            <w:r w:rsidRPr="00B77501">
              <w:rPr>
                <w:color w:val="000000"/>
                <w:lang w:eastAsia="en-GB"/>
              </w:rPr>
              <w:t>Gjithesej</w:t>
            </w:r>
          </w:p>
        </w:tc>
      </w:tr>
      <w:tr w:rsidR="004B12FC" w:rsidRPr="00B77501" w14:paraId="3929A87C" w14:textId="77777777" w:rsidTr="00D80DBD">
        <w:trPr>
          <w:trHeight w:val="320"/>
        </w:trPr>
        <w:tc>
          <w:tcPr>
            <w:tcW w:w="759" w:type="pct"/>
            <w:noWrap/>
            <w:hideMark/>
          </w:tcPr>
          <w:p w14:paraId="22AB7360" w14:textId="77777777" w:rsidR="00D80DBD" w:rsidRPr="00B77501" w:rsidRDefault="00D80DBD" w:rsidP="00B77501">
            <w:pPr>
              <w:spacing w:line="276" w:lineRule="auto"/>
              <w:rPr>
                <w:color w:val="000000"/>
                <w:lang w:eastAsia="en-GB"/>
              </w:rPr>
            </w:pPr>
            <w:r w:rsidRPr="00B77501">
              <w:rPr>
                <w:color w:val="000000"/>
                <w:lang w:eastAsia="en-GB"/>
              </w:rPr>
              <w:t>Nr.Perfitues</w:t>
            </w:r>
          </w:p>
        </w:tc>
        <w:tc>
          <w:tcPr>
            <w:tcW w:w="846" w:type="pct"/>
            <w:noWrap/>
            <w:hideMark/>
          </w:tcPr>
          <w:p w14:paraId="2675DD21" w14:textId="77777777" w:rsidR="00D80DBD" w:rsidRPr="00B77501" w:rsidRDefault="00D80DBD" w:rsidP="00B77501">
            <w:pPr>
              <w:spacing w:line="276" w:lineRule="auto"/>
              <w:jc w:val="right"/>
              <w:rPr>
                <w:color w:val="000000"/>
                <w:lang w:eastAsia="en-GB"/>
              </w:rPr>
            </w:pPr>
            <w:r w:rsidRPr="00B77501">
              <w:rPr>
                <w:color w:val="000000"/>
                <w:lang w:eastAsia="en-GB"/>
              </w:rPr>
              <w:t>2000</w:t>
            </w:r>
          </w:p>
        </w:tc>
        <w:tc>
          <w:tcPr>
            <w:tcW w:w="732" w:type="pct"/>
            <w:noWrap/>
            <w:hideMark/>
          </w:tcPr>
          <w:p w14:paraId="12B0F7C2" w14:textId="77777777" w:rsidR="00D80DBD" w:rsidRPr="00B77501" w:rsidRDefault="00D80DBD" w:rsidP="00B77501">
            <w:pPr>
              <w:spacing w:line="276" w:lineRule="auto"/>
              <w:jc w:val="right"/>
              <w:rPr>
                <w:color w:val="000000"/>
                <w:lang w:eastAsia="en-GB"/>
              </w:rPr>
            </w:pPr>
            <w:r w:rsidRPr="00B77501">
              <w:rPr>
                <w:color w:val="000000"/>
                <w:lang w:eastAsia="en-GB"/>
              </w:rPr>
              <w:t>2000</w:t>
            </w:r>
          </w:p>
        </w:tc>
        <w:tc>
          <w:tcPr>
            <w:tcW w:w="756" w:type="pct"/>
            <w:noWrap/>
            <w:hideMark/>
          </w:tcPr>
          <w:p w14:paraId="2A1D8CDE" w14:textId="77777777" w:rsidR="00D80DBD" w:rsidRPr="00B77501" w:rsidRDefault="00D80DBD" w:rsidP="00B77501">
            <w:pPr>
              <w:spacing w:line="276" w:lineRule="auto"/>
              <w:jc w:val="right"/>
              <w:rPr>
                <w:color w:val="000000"/>
                <w:lang w:eastAsia="en-GB"/>
              </w:rPr>
            </w:pPr>
            <w:r w:rsidRPr="00B77501">
              <w:rPr>
                <w:color w:val="000000"/>
                <w:lang w:eastAsia="en-GB"/>
              </w:rPr>
              <w:t>2000</w:t>
            </w:r>
          </w:p>
        </w:tc>
        <w:tc>
          <w:tcPr>
            <w:tcW w:w="975" w:type="pct"/>
            <w:noWrap/>
            <w:hideMark/>
          </w:tcPr>
          <w:p w14:paraId="4AB1EDC0" w14:textId="77777777" w:rsidR="00D80DBD" w:rsidRPr="00B77501" w:rsidRDefault="00D80DBD" w:rsidP="00B77501">
            <w:pPr>
              <w:spacing w:line="276" w:lineRule="auto"/>
              <w:jc w:val="right"/>
              <w:rPr>
                <w:color w:val="000000"/>
                <w:lang w:eastAsia="en-GB"/>
              </w:rPr>
            </w:pPr>
            <w:r w:rsidRPr="00B77501">
              <w:rPr>
                <w:color w:val="000000"/>
                <w:lang w:eastAsia="en-GB"/>
              </w:rPr>
              <w:t>2000</w:t>
            </w:r>
          </w:p>
        </w:tc>
        <w:tc>
          <w:tcPr>
            <w:tcW w:w="932" w:type="pct"/>
            <w:noWrap/>
            <w:hideMark/>
          </w:tcPr>
          <w:p w14:paraId="26FAB512" w14:textId="77777777" w:rsidR="00D80DBD" w:rsidRPr="00B77501" w:rsidRDefault="00D80DBD" w:rsidP="00B77501">
            <w:pPr>
              <w:spacing w:line="276" w:lineRule="auto"/>
              <w:jc w:val="right"/>
              <w:rPr>
                <w:color w:val="000000"/>
                <w:lang w:eastAsia="en-GB"/>
              </w:rPr>
            </w:pPr>
            <w:r w:rsidRPr="00B77501">
              <w:rPr>
                <w:color w:val="000000"/>
                <w:lang w:eastAsia="en-GB"/>
              </w:rPr>
              <w:t>8000</w:t>
            </w:r>
          </w:p>
        </w:tc>
      </w:tr>
      <w:tr w:rsidR="004B12FC" w:rsidRPr="00B77501" w14:paraId="0DC09BD5" w14:textId="77777777" w:rsidTr="00D80DBD">
        <w:trPr>
          <w:trHeight w:val="320"/>
        </w:trPr>
        <w:tc>
          <w:tcPr>
            <w:tcW w:w="759" w:type="pct"/>
            <w:noWrap/>
            <w:hideMark/>
          </w:tcPr>
          <w:p w14:paraId="77B28591" w14:textId="77777777" w:rsidR="00D80DBD" w:rsidRPr="00B77501" w:rsidRDefault="00D80DBD" w:rsidP="00B77501">
            <w:pPr>
              <w:spacing w:line="276" w:lineRule="auto"/>
              <w:rPr>
                <w:color w:val="000000"/>
                <w:lang w:eastAsia="en-GB"/>
              </w:rPr>
            </w:pPr>
            <w:r w:rsidRPr="00B77501">
              <w:rPr>
                <w:color w:val="000000"/>
                <w:lang w:eastAsia="en-GB"/>
              </w:rPr>
              <w:t>Sub. Interesa</w:t>
            </w:r>
          </w:p>
        </w:tc>
        <w:tc>
          <w:tcPr>
            <w:tcW w:w="846" w:type="pct"/>
            <w:noWrap/>
            <w:hideMark/>
          </w:tcPr>
          <w:p w14:paraId="16BB152C" w14:textId="2E3D98B8" w:rsidR="00D80DBD" w:rsidRPr="00B77501" w:rsidRDefault="00D80DBD" w:rsidP="00B77501">
            <w:pPr>
              <w:spacing w:line="276" w:lineRule="auto"/>
              <w:jc w:val="right"/>
              <w:rPr>
                <w:color w:val="000000"/>
                <w:lang w:eastAsia="en-GB"/>
              </w:rPr>
            </w:pPr>
            <w:r w:rsidRPr="00B77501">
              <w:rPr>
                <w:color w:val="000000"/>
                <w:lang w:eastAsia="en-GB"/>
              </w:rPr>
              <w:t xml:space="preserve">166 620 078  </w:t>
            </w:r>
          </w:p>
        </w:tc>
        <w:tc>
          <w:tcPr>
            <w:tcW w:w="732" w:type="pct"/>
            <w:noWrap/>
            <w:hideMark/>
          </w:tcPr>
          <w:p w14:paraId="2227F873" w14:textId="6D96E58F" w:rsidR="00D80DBD" w:rsidRPr="00B77501" w:rsidRDefault="00D80DBD" w:rsidP="00B77501">
            <w:pPr>
              <w:spacing w:line="276" w:lineRule="auto"/>
              <w:jc w:val="right"/>
              <w:rPr>
                <w:color w:val="000000"/>
                <w:lang w:eastAsia="en-GB"/>
              </w:rPr>
            </w:pPr>
            <w:r w:rsidRPr="00B77501">
              <w:rPr>
                <w:color w:val="000000"/>
                <w:lang w:eastAsia="en-GB"/>
              </w:rPr>
              <w:t xml:space="preserve">316 578 149  </w:t>
            </w:r>
          </w:p>
        </w:tc>
        <w:tc>
          <w:tcPr>
            <w:tcW w:w="756" w:type="pct"/>
            <w:noWrap/>
            <w:hideMark/>
          </w:tcPr>
          <w:p w14:paraId="727327D8" w14:textId="6CEA275B" w:rsidR="00D80DBD" w:rsidRPr="00B77501" w:rsidRDefault="00D80DBD" w:rsidP="00B77501">
            <w:pPr>
              <w:spacing w:line="276" w:lineRule="auto"/>
              <w:jc w:val="right"/>
              <w:rPr>
                <w:color w:val="000000"/>
                <w:lang w:eastAsia="en-GB"/>
              </w:rPr>
            </w:pPr>
            <w:r w:rsidRPr="00B77501">
              <w:rPr>
                <w:color w:val="000000"/>
                <w:lang w:eastAsia="en-GB"/>
              </w:rPr>
              <w:t xml:space="preserve">451 540 412  </w:t>
            </w:r>
          </w:p>
        </w:tc>
        <w:tc>
          <w:tcPr>
            <w:tcW w:w="975" w:type="pct"/>
            <w:noWrap/>
            <w:hideMark/>
          </w:tcPr>
          <w:p w14:paraId="46CC8207" w14:textId="06CD5FF8" w:rsidR="00D80DBD" w:rsidRPr="00B77501" w:rsidRDefault="00D80DBD" w:rsidP="00B77501">
            <w:pPr>
              <w:spacing w:line="276" w:lineRule="auto"/>
              <w:jc w:val="right"/>
              <w:rPr>
                <w:color w:val="000000"/>
                <w:lang w:eastAsia="en-GB"/>
              </w:rPr>
            </w:pPr>
            <w:r w:rsidRPr="00B77501">
              <w:rPr>
                <w:color w:val="000000"/>
                <w:lang w:eastAsia="en-GB"/>
              </w:rPr>
              <w:t xml:space="preserve">573 006 449  </w:t>
            </w:r>
          </w:p>
        </w:tc>
        <w:tc>
          <w:tcPr>
            <w:tcW w:w="932" w:type="pct"/>
            <w:noWrap/>
            <w:hideMark/>
          </w:tcPr>
          <w:p w14:paraId="2EA52A6C" w14:textId="334C17D1" w:rsidR="00D80DBD" w:rsidRPr="00B77501" w:rsidRDefault="00D80DBD" w:rsidP="00B77501">
            <w:pPr>
              <w:spacing w:line="276" w:lineRule="auto"/>
              <w:jc w:val="right"/>
              <w:rPr>
                <w:color w:val="000000"/>
                <w:lang w:eastAsia="en-GB"/>
              </w:rPr>
            </w:pPr>
            <w:r w:rsidRPr="00B77501">
              <w:rPr>
                <w:color w:val="000000"/>
                <w:lang w:eastAsia="en-GB"/>
              </w:rPr>
              <w:t xml:space="preserve">1 507 745 088  </w:t>
            </w:r>
          </w:p>
        </w:tc>
      </w:tr>
      <w:tr w:rsidR="004B12FC" w:rsidRPr="00B77501" w14:paraId="1401D3B0" w14:textId="77777777" w:rsidTr="00D80DBD">
        <w:trPr>
          <w:trHeight w:val="320"/>
        </w:trPr>
        <w:tc>
          <w:tcPr>
            <w:tcW w:w="759" w:type="pct"/>
            <w:noWrap/>
            <w:hideMark/>
          </w:tcPr>
          <w:p w14:paraId="2A5CC12B" w14:textId="532FD74A" w:rsidR="00D80DBD" w:rsidRPr="00B77501" w:rsidRDefault="005D09F3" w:rsidP="00ED1310">
            <w:pPr>
              <w:spacing w:line="276" w:lineRule="auto"/>
              <w:rPr>
                <w:color w:val="000000"/>
                <w:lang w:eastAsia="en-GB"/>
              </w:rPr>
            </w:pPr>
            <w:r w:rsidRPr="00B77501">
              <w:rPr>
                <w:color w:val="000000"/>
                <w:lang w:eastAsia="en-GB"/>
              </w:rPr>
              <w:t>Do</w:t>
            </w:r>
            <w:r w:rsidR="00ED1310">
              <w:rPr>
                <w:color w:val="000000"/>
                <w:lang w:eastAsia="en-GB"/>
              </w:rPr>
              <w:t>w</w:t>
            </w:r>
            <w:r w:rsidRPr="00B77501">
              <w:rPr>
                <w:color w:val="000000"/>
                <w:lang w:eastAsia="en-GB"/>
              </w:rPr>
              <w:t>npayment</w:t>
            </w:r>
          </w:p>
        </w:tc>
        <w:tc>
          <w:tcPr>
            <w:tcW w:w="846" w:type="pct"/>
            <w:noWrap/>
            <w:hideMark/>
          </w:tcPr>
          <w:p w14:paraId="436B68AF" w14:textId="76E7E4AF" w:rsidR="00D80DBD" w:rsidRPr="00B77501" w:rsidRDefault="00D80DBD" w:rsidP="00B77501">
            <w:pPr>
              <w:spacing w:line="276" w:lineRule="auto"/>
              <w:jc w:val="right"/>
              <w:rPr>
                <w:color w:val="000000"/>
                <w:lang w:eastAsia="en-GB"/>
              </w:rPr>
            </w:pPr>
            <w:r w:rsidRPr="00B77501">
              <w:rPr>
                <w:color w:val="000000"/>
                <w:lang w:eastAsia="en-GB"/>
              </w:rPr>
              <w:t xml:space="preserve">2 220 400 000  </w:t>
            </w:r>
          </w:p>
        </w:tc>
        <w:tc>
          <w:tcPr>
            <w:tcW w:w="732" w:type="pct"/>
            <w:noWrap/>
            <w:hideMark/>
          </w:tcPr>
          <w:p w14:paraId="0A9BE828" w14:textId="7035DF9D" w:rsidR="00D80DBD" w:rsidRPr="00B77501" w:rsidRDefault="00D80DBD" w:rsidP="00B77501">
            <w:pPr>
              <w:spacing w:line="276" w:lineRule="auto"/>
              <w:jc w:val="right"/>
              <w:rPr>
                <w:color w:val="000000"/>
                <w:lang w:eastAsia="en-GB"/>
              </w:rPr>
            </w:pPr>
            <w:r w:rsidRPr="00B77501">
              <w:rPr>
                <w:color w:val="000000"/>
                <w:lang w:eastAsia="en-GB"/>
              </w:rPr>
              <w:t xml:space="preserve">2 220 400 000  </w:t>
            </w:r>
          </w:p>
        </w:tc>
        <w:tc>
          <w:tcPr>
            <w:tcW w:w="756" w:type="pct"/>
            <w:noWrap/>
            <w:hideMark/>
          </w:tcPr>
          <w:p w14:paraId="1A25ED32" w14:textId="31D82E67" w:rsidR="00D80DBD" w:rsidRPr="00B77501" w:rsidRDefault="00D80DBD" w:rsidP="00B77501">
            <w:pPr>
              <w:spacing w:line="276" w:lineRule="auto"/>
              <w:jc w:val="right"/>
              <w:rPr>
                <w:color w:val="000000"/>
                <w:lang w:eastAsia="en-GB"/>
              </w:rPr>
            </w:pPr>
            <w:r w:rsidRPr="00B77501">
              <w:rPr>
                <w:color w:val="000000"/>
                <w:lang w:eastAsia="en-GB"/>
              </w:rPr>
              <w:t xml:space="preserve"> 2 220 400 000  </w:t>
            </w:r>
          </w:p>
        </w:tc>
        <w:tc>
          <w:tcPr>
            <w:tcW w:w="975" w:type="pct"/>
            <w:noWrap/>
            <w:hideMark/>
          </w:tcPr>
          <w:p w14:paraId="3C096684" w14:textId="69AFD540" w:rsidR="00D80DBD" w:rsidRPr="00B77501" w:rsidRDefault="00D80DBD" w:rsidP="00B77501">
            <w:pPr>
              <w:spacing w:line="276" w:lineRule="auto"/>
              <w:jc w:val="right"/>
              <w:rPr>
                <w:color w:val="000000"/>
                <w:lang w:eastAsia="en-GB"/>
              </w:rPr>
            </w:pPr>
            <w:r w:rsidRPr="00B77501">
              <w:rPr>
                <w:color w:val="000000"/>
                <w:lang w:eastAsia="en-GB"/>
              </w:rPr>
              <w:t xml:space="preserve">2 220 400 000  </w:t>
            </w:r>
          </w:p>
        </w:tc>
        <w:tc>
          <w:tcPr>
            <w:tcW w:w="932" w:type="pct"/>
            <w:noWrap/>
            <w:hideMark/>
          </w:tcPr>
          <w:p w14:paraId="4FAE9724" w14:textId="503ABA2E" w:rsidR="00D80DBD" w:rsidRPr="00B77501" w:rsidRDefault="00D80DBD" w:rsidP="00B77501">
            <w:pPr>
              <w:spacing w:line="276" w:lineRule="auto"/>
              <w:jc w:val="right"/>
              <w:rPr>
                <w:color w:val="000000"/>
                <w:lang w:eastAsia="en-GB"/>
              </w:rPr>
            </w:pPr>
            <w:r w:rsidRPr="00B77501">
              <w:rPr>
                <w:color w:val="000000"/>
                <w:lang w:eastAsia="en-GB"/>
              </w:rPr>
              <w:t xml:space="preserve">8 881 600 000  </w:t>
            </w:r>
          </w:p>
        </w:tc>
      </w:tr>
      <w:tr w:rsidR="004B12FC" w:rsidRPr="00B77501" w14:paraId="0C40CF1C" w14:textId="77777777" w:rsidTr="00D80DBD">
        <w:trPr>
          <w:trHeight w:val="320"/>
        </w:trPr>
        <w:tc>
          <w:tcPr>
            <w:tcW w:w="759" w:type="pct"/>
            <w:noWrap/>
            <w:hideMark/>
          </w:tcPr>
          <w:p w14:paraId="44BC5C3B" w14:textId="77777777" w:rsidR="00D80DBD" w:rsidRPr="00B77501" w:rsidRDefault="00D80DBD" w:rsidP="00B77501">
            <w:pPr>
              <w:spacing w:line="276" w:lineRule="auto"/>
              <w:rPr>
                <w:color w:val="000000"/>
                <w:lang w:eastAsia="en-GB"/>
              </w:rPr>
            </w:pPr>
            <w:r w:rsidRPr="00B77501">
              <w:rPr>
                <w:color w:val="000000"/>
                <w:lang w:eastAsia="en-GB"/>
              </w:rPr>
              <w:t>Gjithesej</w:t>
            </w:r>
          </w:p>
        </w:tc>
        <w:tc>
          <w:tcPr>
            <w:tcW w:w="846" w:type="pct"/>
            <w:noWrap/>
            <w:hideMark/>
          </w:tcPr>
          <w:p w14:paraId="092B2FDC" w14:textId="650E6FB0" w:rsidR="00D80DBD" w:rsidRPr="00B77501" w:rsidRDefault="00D80DBD" w:rsidP="00B77501">
            <w:pPr>
              <w:spacing w:line="276" w:lineRule="auto"/>
              <w:jc w:val="right"/>
              <w:rPr>
                <w:color w:val="000000"/>
                <w:lang w:eastAsia="en-GB"/>
              </w:rPr>
            </w:pPr>
            <w:r w:rsidRPr="00B77501">
              <w:rPr>
                <w:color w:val="000000"/>
                <w:lang w:eastAsia="en-GB"/>
              </w:rPr>
              <w:t xml:space="preserve">2 387 020 078  </w:t>
            </w:r>
          </w:p>
        </w:tc>
        <w:tc>
          <w:tcPr>
            <w:tcW w:w="732" w:type="pct"/>
            <w:noWrap/>
            <w:hideMark/>
          </w:tcPr>
          <w:p w14:paraId="58D7B807" w14:textId="602C74FC" w:rsidR="00D80DBD" w:rsidRPr="00B77501" w:rsidRDefault="00D80DBD" w:rsidP="00B77501">
            <w:pPr>
              <w:spacing w:line="276" w:lineRule="auto"/>
              <w:jc w:val="right"/>
              <w:rPr>
                <w:color w:val="000000"/>
                <w:lang w:eastAsia="en-GB"/>
              </w:rPr>
            </w:pPr>
            <w:r w:rsidRPr="00B77501">
              <w:rPr>
                <w:color w:val="000000"/>
                <w:lang w:eastAsia="en-GB"/>
              </w:rPr>
              <w:t xml:space="preserve">2 536 978 149  </w:t>
            </w:r>
          </w:p>
        </w:tc>
        <w:tc>
          <w:tcPr>
            <w:tcW w:w="756" w:type="pct"/>
            <w:noWrap/>
            <w:hideMark/>
          </w:tcPr>
          <w:p w14:paraId="66BBCBB8" w14:textId="68B81F17" w:rsidR="00D80DBD" w:rsidRPr="00B77501" w:rsidRDefault="00D80DBD" w:rsidP="00B77501">
            <w:pPr>
              <w:spacing w:line="276" w:lineRule="auto"/>
              <w:jc w:val="right"/>
              <w:rPr>
                <w:color w:val="000000"/>
                <w:lang w:eastAsia="en-GB"/>
              </w:rPr>
            </w:pPr>
            <w:r w:rsidRPr="00B77501">
              <w:rPr>
                <w:color w:val="000000"/>
                <w:lang w:eastAsia="en-GB"/>
              </w:rPr>
              <w:t xml:space="preserve">2 671 940 412  </w:t>
            </w:r>
          </w:p>
        </w:tc>
        <w:tc>
          <w:tcPr>
            <w:tcW w:w="975" w:type="pct"/>
            <w:noWrap/>
            <w:hideMark/>
          </w:tcPr>
          <w:p w14:paraId="4D833041" w14:textId="3D8A5EF6" w:rsidR="00D80DBD" w:rsidRPr="00B77501" w:rsidRDefault="00D80DBD" w:rsidP="00B77501">
            <w:pPr>
              <w:spacing w:line="276" w:lineRule="auto"/>
              <w:jc w:val="right"/>
              <w:rPr>
                <w:color w:val="000000"/>
                <w:lang w:eastAsia="en-GB"/>
              </w:rPr>
            </w:pPr>
            <w:r w:rsidRPr="00B77501">
              <w:rPr>
                <w:color w:val="000000"/>
                <w:lang w:eastAsia="en-GB"/>
              </w:rPr>
              <w:t xml:space="preserve"> 2 793 406 449  </w:t>
            </w:r>
          </w:p>
        </w:tc>
        <w:tc>
          <w:tcPr>
            <w:tcW w:w="932" w:type="pct"/>
            <w:noWrap/>
            <w:hideMark/>
          </w:tcPr>
          <w:p w14:paraId="3CDF025C" w14:textId="6B01D4AE" w:rsidR="00D80DBD" w:rsidRPr="00B77501" w:rsidRDefault="00D80DBD" w:rsidP="00B77501">
            <w:pPr>
              <w:spacing w:line="276" w:lineRule="auto"/>
              <w:jc w:val="right"/>
              <w:rPr>
                <w:color w:val="000000"/>
                <w:lang w:eastAsia="en-GB"/>
              </w:rPr>
            </w:pPr>
            <w:r w:rsidRPr="00B77501">
              <w:rPr>
                <w:color w:val="000000"/>
                <w:lang w:eastAsia="en-GB"/>
              </w:rPr>
              <w:t xml:space="preserve">10 389 345 088  </w:t>
            </w:r>
          </w:p>
        </w:tc>
      </w:tr>
    </w:tbl>
    <w:p w14:paraId="3597CF3D" w14:textId="77777777" w:rsidR="00CA3D81" w:rsidRPr="00B77501" w:rsidRDefault="00CA3D81" w:rsidP="00B77501">
      <w:pPr>
        <w:spacing w:line="276" w:lineRule="auto"/>
        <w:jc w:val="both"/>
      </w:pPr>
    </w:p>
    <w:p w14:paraId="3F1A99F1" w14:textId="0C531940" w:rsidR="005C05E7" w:rsidRPr="00B77501" w:rsidRDefault="005C05E7" w:rsidP="00B77501">
      <w:pPr>
        <w:spacing w:line="276" w:lineRule="auto"/>
        <w:jc w:val="both"/>
      </w:pPr>
      <w:r w:rsidRPr="00B77501">
        <w:t>Për zbatimin e projektligjit parashikohet nevoja e kostove shtesë</w:t>
      </w:r>
      <w:r w:rsidR="00E05057" w:rsidRPr="00B77501">
        <w:t xml:space="preserve"> p</w:t>
      </w:r>
      <w:r w:rsidR="004F7BA1" w:rsidRPr="00B77501">
        <w:t>ë</w:t>
      </w:r>
      <w:r w:rsidR="00E05057" w:rsidRPr="00B77501">
        <w:t>r trajnime dhe ngritje kapacitetesh</w:t>
      </w:r>
      <w:r w:rsidR="00B41503" w:rsidRPr="00B77501">
        <w:t xml:space="preserve"> p</w:t>
      </w:r>
      <w:r w:rsidR="004B12FC" w:rsidRPr="00B77501">
        <w:t>ë</w:t>
      </w:r>
      <w:r w:rsidR="00B41503" w:rsidRPr="00B77501">
        <w:t>r nj</w:t>
      </w:r>
      <w:r w:rsidR="004B12FC" w:rsidRPr="00B77501">
        <w:t>ë</w:t>
      </w:r>
      <w:r w:rsidR="00B41503" w:rsidRPr="00B77501">
        <w:t>sit</w:t>
      </w:r>
      <w:r w:rsidR="004B12FC" w:rsidRPr="00B77501">
        <w:t>ë</w:t>
      </w:r>
      <w:r w:rsidR="00B41503" w:rsidRPr="00B77501">
        <w:t xml:space="preserve"> e vet</w:t>
      </w:r>
      <w:r w:rsidR="004B12FC" w:rsidRPr="00B77501">
        <w:t>ë</w:t>
      </w:r>
      <w:r w:rsidR="00B41503" w:rsidRPr="00B77501">
        <w:t>qeverises vendore</w:t>
      </w:r>
      <w:r w:rsidRPr="00B77501">
        <w:t xml:space="preserve">, lidhur me zbatimi e </w:t>
      </w:r>
      <w:r w:rsidR="00E05057" w:rsidRPr="00B77501">
        <w:t xml:space="preserve">sistemit </w:t>
      </w:r>
      <w:r w:rsidRPr="00B77501">
        <w:t xml:space="preserve">online </w:t>
      </w:r>
      <w:r w:rsidR="00E05057" w:rsidRPr="00B77501">
        <w:t>t</w:t>
      </w:r>
      <w:r w:rsidR="004F7BA1" w:rsidRPr="00B77501">
        <w:t>ë</w:t>
      </w:r>
      <w:r w:rsidR="00E05057" w:rsidRPr="00B77501">
        <w:t xml:space="preserve"> aplikimit dhe procedur</w:t>
      </w:r>
      <w:r w:rsidR="004F7BA1" w:rsidRPr="00B77501">
        <w:t>ë</w:t>
      </w:r>
      <w:r w:rsidR="00E05057" w:rsidRPr="00B77501">
        <w:t>s s</w:t>
      </w:r>
      <w:r w:rsidR="004F7BA1" w:rsidRPr="00B77501">
        <w:t>ë</w:t>
      </w:r>
      <w:r w:rsidR="00E05057" w:rsidRPr="00B77501">
        <w:t xml:space="preserve"> shqyrtimit e miratimit</w:t>
      </w:r>
      <w:r w:rsidR="004B12FC" w:rsidRPr="00B77501">
        <w:t xml:space="preserve">, si edhe mbështetje për NJVV me pajisje të nevojshme që </w:t>
      </w:r>
      <w:r w:rsidR="004B12FC" w:rsidRPr="00B77501">
        <w:lastRenderedPageBreak/>
        <w:t xml:space="preserve">i përgjigjen kërkesave të </w:t>
      </w:r>
      <w:r w:rsidR="005D09F3" w:rsidRPr="00B77501">
        <w:t>soft</w:t>
      </w:r>
      <w:r w:rsidR="0039610B" w:rsidRPr="00B77501">
        <w:t>ë</w:t>
      </w:r>
      <w:r w:rsidR="005D09F3" w:rsidRPr="00B77501">
        <w:t>are</w:t>
      </w:r>
      <w:r w:rsidR="004B12FC" w:rsidRPr="00B77501">
        <w:t>-ve</w:t>
      </w:r>
      <w:r w:rsidR="00F84E3E" w:rsidRPr="00B77501">
        <w:t xml:space="preserve"> apo dhe akteve n</w:t>
      </w:r>
      <w:r w:rsidR="00C80C88" w:rsidRPr="00B77501">
        <w:t>ë</w:t>
      </w:r>
      <w:r w:rsidR="00F84E3E" w:rsidRPr="00B77501">
        <w:t>nligjore q</w:t>
      </w:r>
      <w:r w:rsidR="00C80C88" w:rsidRPr="00B77501">
        <w:t>ë</w:t>
      </w:r>
      <w:r w:rsidR="00F84E3E" w:rsidRPr="00B77501">
        <w:t xml:space="preserve"> do dalin n</w:t>
      </w:r>
      <w:r w:rsidR="00C80C88" w:rsidRPr="00B77501">
        <w:t>ë</w:t>
      </w:r>
      <w:r w:rsidR="00F84E3E" w:rsidRPr="00B77501">
        <w:t xml:space="preserve"> zbatim t</w:t>
      </w:r>
      <w:r w:rsidR="00C80C88" w:rsidRPr="00B77501">
        <w:t>ë</w:t>
      </w:r>
      <w:r w:rsidR="00F84E3E" w:rsidRPr="00B77501">
        <w:t xml:space="preserve"> k</w:t>
      </w:r>
      <w:r w:rsidR="00C80C88" w:rsidRPr="00B77501">
        <w:t>ë</w:t>
      </w:r>
      <w:r w:rsidR="00F84E3E" w:rsidRPr="00B77501">
        <w:t>tij projektligji.  Kjo do të sjellë kosto shtesë për buxhetin</w:t>
      </w:r>
      <w:r w:rsidR="005D09F3" w:rsidRPr="00B77501">
        <w:t>,</w:t>
      </w:r>
      <w:r w:rsidR="00F84E3E" w:rsidRPr="00B77501">
        <w:t xml:space="preserve"> si në rastin kur trajnimet bëhen nga ekspertë </w:t>
      </w:r>
      <w:proofErr w:type="gramStart"/>
      <w:r w:rsidR="00F84E3E" w:rsidRPr="00B77501">
        <w:t>vendas</w:t>
      </w:r>
      <w:proofErr w:type="gramEnd"/>
      <w:r w:rsidR="00F84E3E" w:rsidRPr="00B77501">
        <w:t xml:space="preserve"> ashtu edhe kur bëhen nga ekspertë të huaj. Gjithashtu, kostoja varet edhe nga numri i të trajnuarve p</w:t>
      </w:r>
      <w:r w:rsidR="00C80C88" w:rsidRPr="00B77501">
        <w:t>ë</w:t>
      </w:r>
      <w:r w:rsidR="00F84E3E" w:rsidRPr="00B77501">
        <w:t>r 61 bashki. P</w:t>
      </w:r>
      <w:r w:rsidR="00C80C88" w:rsidRPr="00B77501">
        <w:t>ë</w:t>
      </w:r>
      <w:r w:rsidR="00F84E3E" w:rsidRPr="00B77501">
        <w:t>rsh</w:t>
      </w:r>
      <w:r w:rsidR="00C80C88" w:rsidRPr="00B77501">
        <w:t>ë</w:t>
      </w:r>
      <w:r w:rsidR="00F84E3E" w:rsidRPr="00B77501">
        <w:t>mbull: Për një trajnim 3-ditor, për 15 persona (përfshirë akomodimin, shpenzimet e transportit, sallën e trajnimit etj</w:t>
      </w:r>
      <w:r w:rsidR="005D09F3" w:rsidRPr="00B77501">
        <w:t xml:space="preserve">, </w:t>
      </w:r>
      <w:r w:rsidR="00F84E3E" w:rsidRPr="00B77501">
        <w:t>vlera e përafërt është 700 000 lekë.</w:t>
      </w:r>
      <w:r w:rsidRPr="00B77501">
        <w:t xml:space="preserve"> Gjithashtu</w:t>
      </w:r>
      <w:r w:rsidR="0075444F" w:rsidRPr="00B77501">
        <w:t>, duke q</w:t>
      </w:r>
      <w:r w:rsidR="004D436B">
        <w:t>e</w:t>
      </w:r>
      <w:bookmarkStart w:id="0" w:name="_GoBack"/>
      <w:bookmarkEnd w:id="0"/>
      <w:r w:rsidR="0075444F" w:rsidRPr="00B77501">
        <w:t>në se nga zbatimi i ligjit nr. 22/2018</w:t>
      </w:r>
      <w:r w:rsidR="005D09F3" w:rsidRPr="00B77501">
        <w:t>,</w:t>
      </w:r>
      <w:r w:rsidR="0075444F" w:rsidRPr="00B77501">
        <w:t xml:space="preserve"> është konstatuar se drejtoria përgjegjëse për strehimin në nivel qëndror, ka të nevojshëm shtimin e të punësuarve, pasi asistenca teknike</w:t>
      </w:r>
      <w:r w:rsidR="0028670C" w:rsidRPr="00B77501">
        <w:t xml:space="preserve">/juridike/ ekonomike </w:t>
      </w:r>
      <w:r w:rsidR="0075444F" w:rsidRPr="00B77501">
        <w:t>për të gjitha bashkitë në rang vëndi, për të gjitha programet që përcakton ligji është</w:t>
      </w:r>
      <w:r w:rsidR="00063ECF" w:rsidRPr="00B77501">
        <w:t xml:space="preserve"> e pamjaftueshme. Gjithashtu, </w:t>
      </w:r>
      <w:r w:rsidR="00B41503" w:rsidRPr="00B77501">
        <w:t>shtimi i stafit nevojitet edhe per t</w:t>
      </w:r>
      <w:r w:rsidR="004B12FC" w:rsidRPr="00B77501">
        <w:t>ë</w:t>
      </w:r>
      <w:r w:rsidR="00B41503" w:rsidRPr="00B77501">
        <w:t xml:space="preserve"> siguruar nj</w:t>
      </w:r>
      <w:r w:rsidR="004B12FC" w:rsidRPr="00B77501">
        <w:t>ë</w:t>
      </w:r>
      <w:r w:rsidR="00B41503" w:rsidRPr="00B77501">
        <w:t xml:space="preserve"> p</w:t>
      </w:r>
      <w:r w:rsidR="004B12FC" w:rsidRPr="00B77501">
        <w:t>ë</w:t>
      </w:r>
      <w:r w:rsidR="00B41503" w:rsidRPr="00B77501">
        <w:t xml:space="preserve">rdorim </w:t>
      </w:r>
      <w:proofErr w:type="gramStart"/>
      <w:r w:rsidR="00B41503" w:rsidRPr="00B77501">
        <w:t>sa</w:t>
      </w:r>
      <w:proofErr w:type="gramEnd"/>
      <w:r w:rsidR="00B41503" w:rsidRPr="00B77501">
        <w:t xml:space="preserve"> m</w:t>
      </w:r>
      <w:r w:rsidR="004B12FC" w:rsidRPr="00B77501">
        <w:t>ë</w:t>
      </w:r>
      <w:r w:rsidR="009D51D7">
        <w:t xml:space="preserve"> ef</w:t>
      </w:r>
      <w:r w:rsidR="00B41503" w:rsidRPr="00B77501">
        <w:t>icient dhe efektiv t</w:t>
      </w:r>
      <w:r w:rsidR="004B12FC" w:rsidRPr="00B77501">
        <w:t>ë</w:t>
      </w:r>
      <w:r w:rsidR="00B41503" w:rsidRPr="00B77501">
        <w:t xml:space="preserve"> fondeve nga nj</w:t>
      </w:r>
      <w:r w:rsidR="004B12FC" w:rsidRPr="00B77501">
        <w:t>ë</w:t>
      </w:r>
      <w:r w:rsidR="00B41503" w:rsidRPr="00B77501">
        <w:t>sit</w:t>
      </w:r>
      <w:r w:rsidR="004B12FC" w:rsidRPr="00B77501">
        <w:t>ë</w:t>
      </w:r>
      <w:r w:rsidR="00B41503" w:rsidRPr="00B77501">
        <w:t xml:space="preserve"> e vet</w:t>
      </w:r>
      <w:r w:rsidR="004B12FC" w:rsidRPr="00B77501">
        <w:t>ë</w:t>
      </w:r>
      <w:r w:rsidR="00B41503" w:rsidRPr="00B77501">
        <w:t>qeverises vendore, n</w:t>
      </w:r>
      <w:r w:rsidR="004B12FC" w:rsidRPr="00B77501">
        <w:t>ë</w:t>
      </w:r>
      <w:r w:rsidR="00B41503" w:rsidRPr="00B77501">
        <w:t>p</w:t>
      </w:r>
      <w:r w:rsidR="004B12FC" w:rsidRPr="00B77501">
        <w:t>ë</w:t>
      </w:r>
      <w:r w:rsidR="00B41503" w:rsidRPr="00B77501">
        <w:t>rmjet monitorimit. Shtesa n</w:t>
      </w:r>
      <w:r w:rsidR="004B12FC" w:rsidRPr="00B77501">
        <w:t>ë</w:t>
      </w:r>
      <w:r w:rsidR="00B41503" w:rsidRPr="00B77501">
        <w:t xml:space="preserve"> struktur</w:t>
      </w:r>
      <w:r w:rsidR="004B12FC" w:rsidRPr="00B77501">
        <w:t>ë</w:t>
      </w:r>
      <w:r w:rsidR="00B41503" w:rsidRPr="00B77501">
        <w:t xml:space="preserve"> konsiston n</w:t>
      </w:r>
      <w:r w:rsidR="004B12FC" w:rsidRPr="00B77501">
        <w:t>ë</w:t>
      </w:r>
      <w:r w:rsidR="00B41503" w:rsidRPr="00B77501">
        <w:t xml:space="preserve"> </w:t>
      </w:r>
      <w:proofErr w:type="gramStart"/>
      <w:r w:rsidR="00B41503" w:rsidRPr="00B77501">
        <w:t>dy</w:t>
      </w:r>
      <w:proofErr w:type="gramEnd"/>
      <w:r w:rsidR="00A73BAD">
        <w:t xml:space="preserve"> </w:t>
      </w:r>
      <w:r w:rsidR="00B41503" w:rsidRPr="00B77501">
        <w:t>pozicione p</w:t>
      </w:r>
      <w:r w:rsidR="004B12FC" w:rsidRPr="00B77501">
        <w:t>ë</w:t>
      </w:r>
      <w:r w:rsidR="00B41503" w:rsidRPr="00B77501">
        <w:t>rgjegj</w:t>
      </w:r>
      <w:r w:rsidR="004B12FC" w:rsidRPr="00B77501">
        <w:t>ë</w:t>
      </w:r>
      <w:r w:rsidR="00B41503" w:rsidRPr="00B77501">
        <w:t>s sektori</w:t>
      </w:r>
      <w:r w:rsidR="005D09F3" w:rsidRPr="00B77501">
        <w:t>,</w:t>
      </w:r>
      <w:r w:rsidR="00B41503" w:rsidRPr="00B77501">
        <w:t xml:space="preserve"> me nj</w:t>
      </w:r>
      <w:r w:rsidR="004B12FC" w:rsidRPr="00B77501">
        <w:t>ë</w:t>
      </w:r>
      <w:r w:rsidR="00B41503" w:rsidRPr="00B77501">
        <w:t xml:space="preserve"> kosto shtes</w:t>
      </w:r>
      <w:r w:rsidR="004B12FC" w:rsidRPr="00B77501">
        <w:t>ë</w:t>
      </w:r>
      <w:r w:rsidR="00B41503" w:rsidRPr="00B77501">
        <w:t xml:space="preserve"> prej af</w:t>
      </w:r>
      <w:r w:rsidR="0028670C" w:rsidRPr="00B77501">
        <w:t>r</w:t>
      </w:r>
      <w:r w:rsidR="005D09F3" w:rsidRPr="00B77501">
        <w:t>o</w:t>
      </w:r>
      <w:r w:rsidR="00B41503" w:rsidRPr="00B77501">
        <w:t xml:space="preserve"> </w:t>
      </w:r>
      <w:r w:rsidR="00ED1310">
        <w:t>2</w:t>
      </w:r>
      <w:r w:rsidR="0028670C" w:rsidRPr="00B77501">
        <w:t>.</w:t>
      </w:r>
      <w:r w:rsidR="00ED1310">
        <w:t>5</w:t>
      </w:r>
      <w:r w:rsidR="0028670C" w:rsidRPr="00B77501">
        <w:t xml:space="preserve"> milion lek</w:t>
      </w:r>
      <w:r w:rsidR="00C80C88" w:rsidRPr="00B77501">
        <w:t>ë</w:t>
      </w:r>
      <w:r w:rsidR="00ED1310">
        <w:t>/vit</w:t>
      </w:r>
      <w:r w:rsidR="0028670C" w:rsidRPr="00B77501">
        <w:t>.</w:t>
      </w:r>
    </w:p>
    <w:p w14:paraId="7A908113" w14:textId="77777777" w:rsidR="005C05E7" w:rsidRPr="00B77501" w:rsidRDefault="005C05E7" w:rsidP="00B77501">
      <w:pPr>
        <w:spacing w:line="276" w:lineRule="auto"/>
        <w:jc w:val="both"/>
        <w:rPr>
          <w:b/>
          <w:lang w:val="sq-AL"/>
        </w:rPr>
      </w:pPr>
    </w:p>
    <w:p w14:paraId="700C25F9" w14:textId="6ABF6AFC" w:rsidR="00C00354" w:rsidRDefault="00ED1310" w:rsidP="00707C2D">
      <w:pPr>
        <w:spacing w:line="276" w:lineRule="auto"/>
        <w:jc w:val="center"/>
        <w:rPr>
          <w:b/>
          <w:lang w:val="sq-AL"/>
        </w:rPr>
      </w:pPr>
      <w:r>
        <w:rPr>
          <w:b/>
          <w:lang w:val="sq-AL"/>
        </w:rPr>
        <w:t xml:space="preserve">MINISTRI </w:t>
      </w:r>
      <w:r w:rsidR="0015148C" w:rsidRPr="00B77501">
        <w:rPr>
          <w:b/>
          <w:lang w:val="sq-AL"/>
        </w:rPr>
        <w:t>PROPOZUES:</w:t>
      </w:r>
    </w:p>
    <w:p w14:paraId="471EF971" w14:textId="77777777" w:rsidR="00707C2D" w:rsidRPr="00B77501" w:rsidRDefault="00707C2D" w:rsidP="00707C2D">
      <w:pPr>
        <w:spacing w:line="276" w:lineRule="auto"/>
        <w:jc w:val="center"/>
        <w:rPr>
          <w:b/>
          <w:lang w:val="sq-AL"/>
        </w:rPr>
      </w:pPr>
    </w:p>
    <w:p w14:paraId="4C7826CE" w14:textId="38757DD6" w:rsidR="00ED1310" w:rsidRDefault="00ED1310" w:rsidP="00707C2D">
      <w:pPr>
        <w:spacing w:line="276" w:lineRule="auto"/>
        <w:ind w:left="4320" w:hanging="4320"/>
        <w:jc w:val="center"/>
        <w:rPr>
          <w:b/>
          <w:lang w:val="sq-AL"/>
        </w:rPr>
      </w:pPr>
      <w:r>
        <w:rPr>
          <w:b/>
          <w:lang w:val="sq-AL"/>
        </w:rPr>
        <w:t>DELINA IBRAHIMAJ</w:t>
      </w:r>
    </w:p>
    <w:p w14:paraId="0E693BC9" w14:textId="77777777" w:rsidR="00ED1310" w:rsidRDefault="00ED1310" w:rsidP="00707C2D">
      <w:pPr>
        <w:spacing w:line="276" w:lineRule="auto"/>
        <w:ind w:left="4320" w:hanging="4320"/>
        <w:jc w:val="center"/>
        <w:rPr>
          <w:b/>
          <w:lang w:val="sq-AL"/>
        </w:rPr>
      </w:pPr>
    </w:p>
    <w:p w14:paraId="6A4326AA" w14:textId="7008EA54" w:rsidR="005C05E7" w:rsidRPr="00B77501" w:rsidRDefault="0015148C" w:rsidP="00707C2D">
      <w:pPr>
        <w:spacing w:line="276" w:lineRule="auto"/>
        <w:ind w:left="4320" w:hanging="4320"/>
        <w:jc w:val="center"/>
        <w:rPr>
          <w:b/>
          <w:lang w:val="sq-AL"/>
        </w:rPr>
      </w:pPr>
      <w:r w:rsidRPr="00B77501">
        <w:rPr>
          <w:b/>
          <w:lang w:val="sq-AL"/>
        </w:rPr>
        <w:t>MINISTRI I FINANCAVE</w:t>
      </w:r>
      <w:r w:rsidR="006A10FF" w:rsidRPr="00B77501">
        <w:rPr>
          <w:b/>
          <w:lang w:val="sq-AL"/>
        </w:rPr>
        <w:t xml:space="preserve"> </w:t>
      </w:r>
      <w:r w:rsidRPr="00B77501">
        <w:rPr>
          <w:b/>
          <w:lang w:val="sq-AL"/>
        </w:rPr>
        <w:t>DHE  EKONOMISË</w:t>
      </w:r>
    </w:p>
    <w:sectPr w:rsidR="005C05E7" w:rsidRPr="00B77501" w:rsidSect="00C00354">
      <w:footerReference w:type="default" r:id="rId8"/>
      <w:pgSz w:w="12240" w:h="15840"/>
      <w:pgMar w:top="1260" w:right="1440" w:bottom="1440" w:left="1350" w:header="720" w:footer="28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1D0E7" w16cex:dateUtc="2021-12-13T12:37:00Z"/>
  <w16cex:commentExtensible w16cex:durableId="2561D106" w16cex:dateUtc="2021-12-13T13:02:00Z"/>
  <w16cex:commentExtensible w16cex:durableId="2561D0E8" w16cex:dateUtc="2021-12-07T09:42:00Z"/>
  <w16cex:commentExtensible w16cex:durableId="2561D0E9" w16cex:dateUtc="2021-12-13T12:15:00Z"/>
  <w16cex:commentExtensible w16cex:durableId="2561EB80" w16cex:dateUtc="2021-12-13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BDC2BD" w16cid:durableId="2561D0E7"/>
  <w16cid:commentId w16cid:paraId="0BBA9016" w16cid:durableId="2561D106"/>
  <w16cid:commentId w16cid:paraId="03F94C21" w16cid:durableId="2561D0E8"/>
  <w16cid:commentId w16cid:paraId="07D87F74" w16cid:durableId="2561D0E9"/>
  <w16cid:commentId w16cid:paraId="70A09DE2" w16cid:durableId="2561EB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74797" w14:textId="77777777" w:rsidR="00696D6A" w:rsidRDefault="00696D6A" w:rsidP="004C6A26">
      <w:r>
        <w:separator/>
      </w:r>
    </w:p>
  </w:endnote>
  <w:endnote w:type="continuationSeparator" w:id="0">
    <w:p w14:paraId="7017D0D1" w14:textId="77777777" w:rsidR="00696D6A" w:rsidRDefault="00696D6A" w:rsidP="004C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altName w:val="Times New Roman"/>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P??">
    <w:altName w:val="MS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BEFF5" w14:textId="77777777" w:rsidR="00217EDA" w:rsidRDefault="00217EDA" w:rsidP="00B46DC2">
    <w:pPr>
      <w:pStyle w:val="Header"/>
      <w:pBdr>
        <w:bottom w:val="single" w:sz="12" w:space="1" w:color="auto"/>
      </w:pBdr>
    </w:pPr>
  </w:p>
  <w:p w14:paraId="3AD15276" w14:textId="20325CCD" w:rsidR="00217EDA" w:rsidRPr="00CA4658" w:rsidRDefault="00217EDA" w:rsidP="00CA4658">
    <w:pPr>
      <w:widowControl w:val="0"/>
      <w:autoSpaceDE w:val="0"/>
      <w:autoSpaceDN w:val="0"/>
      <w:adjustRightInd w:val="0"/>
      <w:jc w:val="center"/>
      <w:rPr>
        <w:sz w:val="22"/>
        <w:szCs w:val="22"/>
      </w:rPr>
    </w:pPr>
    <w:r w:rsidRPr="00B46DC2">
      <w:rPr>
        <w:sz w:val="22"/>
        <w:szCs w:val="22"/>
      </w:rPr>
      <w:t>Relacion p</w:t>
    </w:r>
    <w:r w:rsidRPr="00B46DC2">
      <w:rPr>
        <w:noProof/>
        <w:sz w:val="22"/>
        <w:szCs w:val="22"/>
        <w:lang w:val="sq-AL"/>
      </w:rPr>
      <w:t>ë</w:t>
    </w:r>
    <w:r w:rsidR="00707C2D">
      <w:rPr>
        <w:sz w:val="22"/>
        <w:szCs w:val="22"/>
      </w:rPr>
      <w:t>r projektligjin</w:t>
    </w:r>
    <w:r w:rsidRPr="00B46DC2">
      <w:rPr>
        <w:sz w:val="22"/>
        <w:szCs w:val="22"/>
      </w:rPr>
      <w:t xml:space="preserve"> </w:t>
    </w:r>
    <w:r>
      <w:rPr>
        <w:sz w:val="22"/>
        <w:szCs w:val="22"/>
      </w:rPr>
      <w:t>“P</w:t>
    </w:r>
    <w:r w:rsidRPr="00CA4658">
      <w:rPr>
        <w:sz w:val="22"/>
        <w:szCs w:val="22"/>
      </w:rPr>
      <w:t>ër disa shtesa dhe nd</w:t>
    </w:r>
    <w:r>
      <w:rPr>
        <w:sz w:val="22"/>
        <w:szCs w:val="22"/>
      </w:rPr>
      <w:t>ryshime në ligjin nr. 22/2018 “Për Strehimin S</w:t>
    </w:r>
    <w:r w:rsidRPr="00CA4658">
      <w:rPr>
        <w:sz w:val="22"/>
        <w:szCs w:val="22"/>
      </w:rPr>
      <w:t xml:space="preserve">ocial” </w:t>
    </w:r>
  </w:p>
  <w:p w14:paraId="0B554526" w14:textId="77777777" w:rsidR="00217EDA" w:rsidRPr="00CA4658" w:rsidRDefault="00217EDA" w:rsidP="00CA4658">
    <w:pPr>
      <w:pStyle w:val="Footer"/>
      <w:jc w:val="center"/>
      <w:rPr>
        <w:sz w:val="22"/>
        <w:szCs w:val="22"/>
        <w:lang w:val="en-US"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09D3A" w14:textId="77777777" w:rsidR="00696D6A" w:rsidRDefault="00696D6A" w:rsidP="004C6A26">
      <w:r>
        <w:separator/>
      </w:r>
    </w:p>
  </w:footnote>
  <w:footnote w:type="continuationSeparator" w:id="0">
    <w:p w14:paraId="418F0EA0" w14:textId="77777777" w:rsidR="00696D6A" w:rsidRDefault="00696D6A" w:rsidP="004C6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1E6"/>
    <w:multiLevelType w:val="hybridMultilevel"/>
    <w:tmpl w:val="93661D6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D9E074F"/>
    <w:multiLevelType w:val="hybridMultilevel"/>
    <w:tmpl w:val="E3642D9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4E3C28"/>
    <w:multiLevelType w:val="hybridMultilevel"/>
    <w:tmpl w:val="A2422B28"/>
    <w:lvl w:ilvl="0" w:tplc="C6CC16B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C36986"/>
    <w:multiLevelType w:val="hybridMultilevel"/>
    <w:tmpl w:val="E07CAB38"/>
    <w:lvl w:ilvl="0" w:tplc="F9DC1500">
      <w:start w:val="1"/>
      <w:numFmt w:val="decimal"/>
      <w:lvlText w:val="%1."/>
      <w:lvlJc w:val="left"/>
      <w:pPr>
        <w:ind w:left="720" w:hanging="360"/>
      </w:pPr>
      <w:rPr>
        <w:rFonts w:ascii="Times New Roman" w:eastAsiaTheme="minorHAnsi" w:hAnsi="Times New Roman" w:cs="Times New Roman" w:hint="default"/>
        <w:b w:val="0"/>
        <w:sz w:val="24"/>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762316"/>
    <w:multiLevelType w:val="hybridMultilevel"/>
    <w:tmpl w:val="600AECD4"/>
    <w:lvl w:ilvl="0" w:tplc="041C000B">
      <w:start w:val="1"/>
      <w:numFmt w:val="bullet"/>
      <w:lvlText w:val=""/>
      <w:lvlJc w:val="left"/>
      <w:pPr>
        <w:ind w:left="778" w:hanging="360"/>
      </w:pPr>
      <w:rPr>
        <w:rFonts w:ascii="Wingdings" w:hAnsi="Wingdings" w:hint="default"/>
      </w:rPr>
    </w:lvl>
    <w:lvl w:ilvl="1" w:tplc="041C0003" w:tentative="1">
      <w:start w:val="1"/>
      <w:numFmt w:val="bullet"/>
      <w:lvlText w:val="o"/>
      <w:lvlJc w:val="left"/>
      <w:pPr>
        <w:ind w:left="1498" w:hanging="360"/>
      </w:pPr>
      <w:rPr>
        <w:rFonts w:ascii="Courier New" w:hAnsi="Courier New" w:cs="Courier New" w:hint="default"/>
      </w:rPr>
    </w:lvl>
    <w:lvl w:ilvl="2" w:tplc="041C0005" w:tentative="1">
      <w:start w:val="1"/>
      <w:numFmt w:val="bullet"/>
      <w:lvlText w:val=""/>
      <w:lvlJc w:val="left"/>
      <w:pPr>
        <w:ind w:left="2218" w:hanging="360"/>
      </w:pPr>
      <w:rPr>
        <w:rFonts w:ascii="Wingdings" w:hAnsi="Wingdings" w:hint="default"/>
      </w:rPr>
    </w:lvl>
    <w:lvl w:ilvl="3" w:tplc="041C0001" w:tentative="1">
      <w:start w:val="1"/>
      <w:numFmt w:val="bullet"/>
      <w:lvlText w:val=""/>
      <w:lvlJc w:val="left"/>
      <w:pPr>
        <w:ind w:left="2938" w:hanging="360"/>
      </w:pPr>
      <w:rPr>
        <w:rFonts w:ascii="Symbol" w:hAnsi="Symbol" w:hint="default"/>
      </w:rPr>
    </w:lvl>
    <w:lvl w:ilvl="4" w:tplc="041C0003" w:tentative="1">
      <w:start w:val="1"/>
      <w:numFmt w:val="bullet"/>
      <w:lvlText w:val="o"/>
      <w:lvlJc w:val="left"/>
      <w:pPr>
        <w:ind w:left="3658" w:hanging="360"/>
      </w:pPr>
      <w:rPr>
        <w:rFonts w:ascii="Courier New" w:hAnsi="Courier New" w:cs="Courier New" w:hint="default"/>
      </w:rPr>
    </w:lvl>
    <w:lvl w:ilvl="5" w:tplc="041C0005" w:tentative="1">
      <w:start w:val="1"/>
      <w:numFmt w:val="bullet"/>
      <w:lvlText w:val=""/>
      <w:lvlJc w:val="left"/>
      <w:pPr>
        <w:ind w:left="4378" w:hanging="360"/>
      </w:pPr>
      <w:rPr>
        <w:rFonts w:ascii="Wingdings" w:hAnsi="Wingdings" w:hint="default"/>
      </w:rPr>
    </w:lvl>
    <w:lvl w:ilvl="6" w:tplc="041C0001" w:tentative="1">
      <w:start w:val="1"/>
      <w:numFmt w:val="bullet"/>
      <w:lvlText w:val=""/>
      <w:lvlJc w:val="left"/>
      <w:pPr>
        <w:ind w:left="5098" w:hanging="360"/>
      </w:pPr>
      <w:rPr>
        <w:rFonts w:ascii="Symbol" w:hAnsi="Symbol" w:hint="default"/>
      </w:rPr>
    </w:lvl>
    <w:lvl w:ilvl="7" w:tplc="041C0003" w:tentative="1">
      <w:start w:val="1"/>
      <w:numFmt w:val="bullet"/>
      <w:lvlText w:val="o"/>
      <w:lvlJc w:val="left"/>
      <w:pPr>
        <w:ind w:left="5818" w:hanging="360"/>
      </w:pPr>
      <w:rPr>
        <w:rFonts w:ascii="Courier New" w:hAnsi="Courier New" w:cs="Courier New" w:hint="default"/>
      </w:rPr>
    </w:lvl>
    <w:lvl w:ilvl="8" w:tplc="041C0005" w:tentative="1">
      <w:start w:val="1"/>
      <w:numFmt w:val="bullet"/>
      <w:lvlText w:val=""/>
      <w:lvlJc w:val="left"/>
      <w:pPr>
        <w:ind w:left="6538" w:hanging="360"/>
      </w:pPr>
      <w:rPr>
        <w:rFonts w:ascii="Wingdings" w:hAnsi="Wingdings" w:hint="default"/>
      </w:rPr>
    </w:lvl>
  </w:abstractNum>
  <w:abstractNum w:abstractNumId="5">
    <w:nsid w:val="1FE26C00"/>
    <w:multiLevelType w:val="hybridMultilevel"/>
    <w:tmpl w:val="A11C1596"/>
    <w:lvl w:ilvl="0" w:tplc="7ECCC14A">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793F44"/>
    <w:multiLevelType w:val="hybridMultilevel"/>
    <w:tmpl w:val="2C900C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E662D5D"/>
    <w:multiLevelType w:val="hybridMultilevel"/>
    <w:tmpl w:val="E32C987E"/>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715670D"/>
    <w:multiLevelType w:val="hybridMultilevel"/>
    <w:tmpl w:val="44747DDC"/>
    <w:lvl w:ilvl="0" w:tplc="7346D50A">
      <w:start w:val="1"/>
      <w:numFmt w:val="decimal"/>
      <w:lvlText w:val="%1."/>
      <w:lvlJc w:val="left"/>
      <w:pPr>
        <w:ind w:left="720" w:hanging="360"/>
      </w:pPr>
      <w:rPr>
        <w:rFonts w:ascii="Times New Roman" w:eastAsiaTheme="minorHAnsi" w:hAnsi="Times New Roman" w:cs="Times New Roman"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95530DC"/>
    <w:multiLevelType w:val="hybridMultilevel"/>
    <w:tmpl w:val="420C4D76"/>
    <w:lvl w:ilvl="0" w:tplc="B8C6F5CE">
      <w:start w:val="1"/>
      <w:numFmt w:val="decimal"/>
      <w:lvlText w:val="%1."/>
      <w:lvlJc w:val="left"/>
      <w:pPr>
        <w:ind w:left="720" w:hanging="360"/>
      </w:pPr>
      <w:rPr>
        <w:rFonts w:ascii="Times New Roman" w:eastAsiaTheme="minorHAnsi"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65703A"/>
    <w:multiLevelType w:val="hybridMultilevel"/>
    <w:tmpl w:val="6194C8AE"/>
    <w:lvl w:ilvl="0" w:tplc="04090017">
      <w:start w:val="1"/>
      <w:numFmt w:val="lowerLetter"/>
      <w:lvlText w:val="%1)"/>
      <w:lvlJc w:val="left"/>
      <w:pPr>
        <w:ind w:left="360" w:hanging="360"/>
      </w:p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1">
    <w:nsid w:val="4B1766CA"/>
    <w:multiLevelType w:val="hybridMultilevel"/>
    <w:tmpl w:val="5DDAEAA6"/>
    <w:lvl w:ilvl="0" w:tplc="04090017">
      <w:start w:val="1"/>
      <w:numFmt w:val="lowerLetter"/>
      <w:lvlText w:val="%1)"/>
      <w:lvlJc w:val="left"/>
      <w:pPr>
        <w:ind w:left="502"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2">
    <w:nsid w:val="4E2D5790"/>
    <w:multiLevelType w:val="hybridMultilevel"/>
    <w:tmpl w:val="DAFC76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E9C0AFC"/>
    <w:multiLevelType w:val="hybridMultilevel"/>
    <w:tmpl w:val="2F7E666C"/>
    <w:lvl w:ilvl="0" w:tplc="A6245728">
      <w:start w:val="1"/>
      <w:numFmt w:val="decimal"/>
      <w:lvlText w:val="%1."/>
      <w:lvlJc w:val="left"/>
      <w:pPr>
        <w:ind w:left="360" w:hanging="360"/>
      </w:pPr>
      <w:rPr>
        <w:rFonts w:ascii="TimesNewRomanPS-BoldMT" w:hAnsi="TimesNewRomanPS-BoldMT"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0EE054A"/>
    <w:multiLevelType w:val="hybridMultilevel"/>
    <w:tmpl w:val="46104E60"/>
    <w:lvl w:ilvl="0" w:tplc="F50E9B60">
      <w:start w:val="1"/>
      <w:numFmt w:val="bullet"/>
      <w:lvlText w:val="-"/>
      <w:lvlJc w:val="left"/>
      <w:pPr>
        <w:ind w:left="261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nsid w:val="53EE1F50"/>
    <w:multiLevelType w:val="hybridMultilevel"/>
    <w:tmpl w:val="D72A004E"/>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BB0390D"/>
    <w:multiLevelType w:val="hybridMultilevel"/>
    <w:tmpl w:val="9D3442BE"/>
    <w:lvl w:ilvl="0" w:tplc="78A0F3F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26A2705"/>
    <w:multiLevelType w:val="hybridMultilevel"/>
    <w:tmpl w:val="95928276"/>
    <w:lvl w:ilvl="0" w:tplc="04090017">
      <w:start w:val="1"/>
      <w:numFmt w:val="lowerLetter"/>
      <w:lvlText w:val="%1)"/>
      <w:lvlJc w:val="left"/>
      <w:pPr>
        <w:ind w:left="720" w:hanging="360"/>
      </w:pPr>
    </w:lvl>
    <w:lvl w:ilvl="1" w:tplc="735E5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BA72FA"/>
    <w:multiLevelType w:val="hybridMultilevel"/>
    <w:tmpl w:val="C3F04316"/>
    <w:lvl w:ilvl="0" w:tplc="22B4C572">
      <w:start w:val="1"/>
      <w:numFmt w:val="decimal"/>
      <w:lvlText w:val="%1."/>
      <w:lvlJc w:val="left"/>
      <w:pPr>
        <w:ind w:left="900" w:hanging="360"/>
      </w:pPr>
      <w:rPr>
        <w:rFonts w:hint="default"/>
        <w:i w:val="0"/>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9">
    <w:nsid w:val="76B1267A"/>
    <w:multiLevelType w:val="hybridMultilevel"/>
    <w:tmpl w:val="222A1EBE"/>
    <w:lvl w:ilvl="0" w:tplc="0809000F">
      <w:start w:val="1"/>
      <w:numFmt w:val="decimal"/>
      <w:lvlText w:val="%1."/>
      <w:lvlJc w:val="left"/>
      <w:pPr>
        <w:ind w:left="360" w:hanging="360"/>
      </w:pPr>
    </w:lvl>
    <w:lvl w:ilvl="1" w:tplc="C860B412">
      <w:start w:val="1"/>
      <w:numFmt w:val="lowerLetter"/>
      <w:lvlText w:val="%2)"/>
      <w:lvlJc w:val="left"/>
      <w:pPr>
        <w:ind w:left="644"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9"/>
  </w:num>
  <w:num w:numId="3">
    <w:abstractNumId w:val="4"/>
  </w:num>
  <w:num w:numId="4">
    <w:abstractNumId w:val="14"/>
  </w:num>
  <w:num w:numId="5">
    <w:abstractNumId w:val="2"/>
  </w:num>
  <w:num w:numId="6">
    <w:abstractNumId w:val="11"/>
  </w:num>
  <w:num w:numId="7">
    <w:abstractNumId w:val="6"/>
  </w:num>
  <w:num w:numId="8">
    <w:abstractNumId w:val="10"/>
  </w:num>
  <w:num w:numId="9">
    <w:abstractNumId w:val="17"/>
  </w:num>
  <w:num w:numId="10">
    <w:abstractNumId w:val="8"/>
  </w:num>
  <w:num w:numId="11">
    <w:abstractNumId w:val="12"/>
  </w:num>
  <w:num w:numId="12">
    <w:abstractNumId w:val="16"/>
  </w:num>
  <w:num w:numId="13">
    <w:abstractNumId w:val="13"/>
  </w:num>
  <w:num w:numId="14">
    <w:abstractNumId w:val="3"/>
  </w:num>
  <w:num w:numId="15">
    <w:abstractNumId w:val="9"/>
  </w:num>
  <w:num w:numId="16">
    <w:abstractNumId w:val="0"/>
  </w:num>
  <w:num w:numId="17">
    <w:abstractNumId w:val="1"/>
  </w:num>
  <w:num w:numId="18">
    <w:abstractNumId w:val="7"/>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8C"/>
    <w:rsid w:val="0000075C"/>
    <w:rsid w:val="00014094"/>
    <w:rsid w:val="00021297"/>
    <w:rsid w:val="00060793"/>
    <w:rsid w:val="00063ECF"/>
    <w:rsid w:val="00066C5E"/>
    <w:rsid w:val="00081D1E"/>
    <w:rsid w:val="00095E1E"/>
    <w:rsid w:val="000A523D"/>
    <w:rsid w:val="000C0238"/>
    <w:rsid w:val="000C0622"/>
    <w:rsid w:val="000C4AA4"/>
    <w:rsid w:val="000D27E1"/>
    <w:rsid w:val="000D7C30"/>
    <w:rsid w:val="000E2CFE"/>
    <w:rsid w:val="00101FB9"/>
    <w:rsid w:val="0013219A"/>
    <w:rsid w:val="0014003F"/>
    <w:rsid w:val="00151116"/>
    <w:rsid w:val="0015148C"/>
    <w:rsid w:val="0015461E"/>
    <w:rsid w:val="0018617E"/>
    <w:rsid w:val="001971C4"/>
    <w:rsid w:val="001C2728"/>
    <w:rsid w:val="001D3CB1"/>
    <w:rsid w:val="001D65EF"/>
    <w:rsid w:val="001D6C48"/>
    <w:rsid w:val="001F109E"/>
    <w:rsid w:val="001F5CBD"/>
    <w:rsid w:val="00205330"/>
    <w:rsid w:val="00217EDA"/>
    <w:rsid w:val="00221191"/>
    <w:rsid w:val="00222897"/>
    <w:rsid w:val="00253B3B"/>
    <w:rsid w:val="002549C4"/>
    <w:rsid w:val="0025568C"/>
    <w:rsid w:val="00256E07"/>
    <w:rsid w:val="002628C9"/>
    <w:rsid w:val="002651C3"/>
    <w:rsid w:val="0027198F"/>
    <w:rsid w:val="0028670C"/>
    <w:rsid w:val="0029654D"/>
    <w:rsid w:val="00297938"/>
    <w:rsid w:val="002A6BD4"/>
    <w:rsid w:val="002A6EB4"/>
    <w:rsid w:val="002A7A8B"/>
    <w:rsid w:val="002B4F31"/>
    <w:rsid w:val="002B501F"/>
    <w:rsid w:val="002B52A1"/>
    <w:rsid w:val="00315D9F"/>
    <w:rsid w:val="003301F6"/>
    <w:rsid w:val="00342925"/>
    <w:rsid w:val="00350F91"/>
    <w:rsid w:val="003725A6"/>
    <w:rsid w:val="0037411D"/>
    <w:rsid w:val="00384922"/>
    <w:rsid w:val="0038521F"/>
    <w:rsid w:val="003862F1"/>
    <w:rsid w:val="0039610B"/>
    <w:rsid w:val="003D1D74"/>
    <w:rsid w:val="003D4F01"/>
    <w:rsid w:val="003E201A"/>
    <w:rsid w:val="003E2302"/>
    <w:rsid w:val="00417464"/>
    <w:rsid w:val="004206B9"/>
    <w:rsid w:val="004337EF"/>
    <w:rsid w:val="00472E46"/>
    <w:rsid w:val="0047526E"/>
    <w:rsid w:val="004769C5"/>
    <w:rsid w:val="0048006D"/>
    <w:rsid w:val="004B12FC"/>
    <w:rsid w:val="004B24A8"/>
    <w:rsid w:val="004C06DE"/>
    <w:rsid w:val="004C1F2C"/>
    <w:rsid w:val="004C4FD1"/>
    <w:rsid w:val="004C6A26"/>
    <w:rsid w:val="004C7039"/>
    <w:rsid w:val="004D436B"/>
    <w:rsid w:val="004D6B71"/>
    <w:rsid w:val="004D7518"/>
    <w:rsid w:val="004E572E"/>
    <w:rsid w:val="004E7156"/>
    <w:rsid w:val="004F7BA1"/>
    <w:rsid w:val="00500ECD"/>
    <w:rsid w:val="00503B4C"/>
    <w:rsid w:val="00506AD7"/>
    <w:rsid w:val="00506CD4"/>
    <w:rsid w:val="0051060A"/>
    <w:rsid w:val="00511381"/>
    <w:rsid w:val="0054070F"/>
    <w:rsid w:val="0055026A"/>
    <w:rsid w:val="00553561"/>
    <w:rsid w:val="00555B1F"/>
    <w:rsid w:val="00560731"/>
    <w:rsid w:val="005721A2"/>
    <w:rsid w:val="005755B8"/>
    <w:rsid w:val="00590895"/>
    <w:rsid w:val="005A7D27"/>
    <w:rsid w:val="005B0608"/>
    <w:rsid w:val="005B1552"/>
    <w:rsid w:val="005B4D65"/>
    <w:rsid w:val="005B5E71"/>
    <w:rsid w:val="005C05E7"/>
    <w:rsid w:val="005D09F3"/>
    <w:rsid w:val="005D0CEE"/>
    <w:rsid w:val="005E13DC"/>
    <w:rsid w:val="005E56D1"/>
    <w:rsid w:val="005E6509"/>
    <w:rsid w:val="00613A61"/>
    <w:rsid w:val="00614479"/>
    <w:rsid w:val="00614CC6"/>
    <w:rsid w:val="0061647A"/>
    <w:rsid w:val="00642398"/>
    <w:rsid w:val="006472AB"/>
    <w:rsid w:val="0065330D"/>
    <w:rsid w:val="00653D39"/>
    <w:rsid w:val="006654BD"/>
    <w:rsid w:val="00674921"/>
    <w:rsid w:val="006803BA"/>
    <w:rsid w:val="0068475C"/>
    <w:rsid w:val="00685501"/>
    <w:rsid w:val="00691982"/>
    <w:rsid w:val="00696D6A"/>
    <w:rsid w:val="00697C11"/>
    <w:rsid w:val="006A10FF"/>
    <w:rsid w:val="006D6B3A"/>
    <w:rsid w:val="006E170D"/>
    <w:rsid w:val="006E5CE0"/>
    <w:rsid w:val="006F71FA"/>
    <w:rsid w:val="00707C2D"/>
    <w:rsid w:val="007110AF"/>
    <w:rsid w:val="00713638"/>
    <w:rsid w:val="007245EA"/>
    <w:rsid w:val="00752EEA"/>
    <w:rsid w:val="0075327C"/>
    <w:rsid w:val="0075444F"/>
    <w:rsid w:val="00763994"/>
    <w:rsid w:val="00774B1E"/>
    <w:rsid w:val="00783C7C"/>
    <w:rsid w:val="00793AC9"/>
    <w:rsid w:val="007C23A2"/>
    <w:rsid w:val="007C4B5D"/>
    <w:rsid w:val="007D6E46"/>
    <w:rsid w:val="007E33CB"/>
    <w:rsid w:val="007E76BA"/>
    <w:rsid w:val="00806388"/>
    <w:rsid w:val="00806F59"/>
    <w:rsid w:val="00884481"/>
    <w:rsid w:val="008915AB"/>
    <w:rsid w:val="008B0964"/>
    <w:rsid w:val="008C1500"/>
    <w:rsid w:val="008C2565"/>
    <w:rsid w:val="008E1FC7"/>
    <w:rsid w:val="008F1AEB"/>
    <w:rsid w:val="00913430"/>
    <w:rsid w:val="00932B03"/>
    <w:rsid w:val="00933587"/>
    <w:rsid w:val="009520A5"/>
    <w:rsid w:val="00973F59"/>
    <w:rsid w:val="0098731A"/>
    <w:rsid w:val="0099094B"/>
    <w:rsid w:val="009A5A7D"/>
    <w:rsid w:val="009A7602"/>
    <w:rsid w:val="009A7FDB"/>
    <w:rsid w:val="009D4C78"/>
    <w:rsid w:val="009D51D7"/>
    <w:rsid w:val="009E71F4"/>
    <w:rsid w:val="009F3929"/>
    <w:rsid w:val="009F7408"/>
    <w:rsid w:val="00A0571B"/>
    <w:rsid w:val="00A16476"/>
    <w:rsid w:val="00A43B62"/>
    <w:rsid w:val="00A4536B"/>
    <w:rsid w:val="00A71D65"/>
    <w:rsid w:val="00A73BAD"/>
    <w:rsid w:val="00A83F46"/>
    <w:rsid w:val="00A95194"/>
    <w:rsid w:val="00AB5E55"/>
    <w:rsid w:val="00AD1541"/>
    <w:rsid w:val="00AD75AE"/>
    <w:rsid w:val="00AE26E3"/>
    <w:rsid w:val="00AF3402"/>
    <w:rsid w:val="00B0645A"/>
    <w:rsid w:val="00B14EEF"/>
    <w:rsid w:val="00B23C51"/>
    <w:rsid w:val="00B27F36"/>
    <w:rsid w:val="00B315F2"/>
    <w:rsid w:val="00B41503"/>
    <w:rsid w:val="00B4590F"/>
    <w:rsid w:val="00B46DC2"/>
    <w:rsid w:val="00B6241B"/>
    <w:rsid w:val="00B70FC9"/>
    <w:rsid w:val="00B77501"/>
    <w:rsid w:val="00B8658F"/>
    <w:rsid w:val="00B96042"/>
    <w:rsid w:val="00BC1ECB"/>
    <w:rsid w:val="00BD392D"/>
    <w:rsid w:val="00BE2D58"/>
    <w:rsid w:val="00BE46B0"/>
    <w:rsid w:val="00C00354"/>
    <w:rsid w:val="00C05FDC"/>
    <w:rsid w:val="00C07271"/>
    <w:rsid w:val="00C167D7"/>
    <w:rsid w:val="00C1773F"/>
    <w:rsid w:val="00C21F51"/>
    <w:rsid w:val="00C24846"/>
    <w:rsid w:val="00C27236"/>
    <w:rsid w:val="00C34D44"/>
    <w:rsid w:val="00C44D8A"/>
    <w:rsid w:val="00C663D2"/>
    <w:rsid w:val="00C706DB"/>
    <w:rsid w:val="00C70857"/>
    <w:rsid w:val="00C7322F"/>
    <w:rsid w:val="00C80C88"/>
    <w:rsid w:val="00C8406D"/>
    <w:rsid w:val="00C95C8D"/>
    <w:rsid w:val="00CA3D81"/>
    <w:rsid w:val="00CA4658"/>
    <w:rsid w:val="00CB07A1"/>
    <w:rsid w:val="00CC44B1"/>
    <w:rsid w:val="00CE4ADA"/>
    <w:rsid w:val="00CE4ADF"/>
    <w:rsid w:val="00CF03BD"/>
    <w:rsid w:val="00CF4D9A"/>
    <w:rsid w:val="00D03A09"/>
    <w:rsid w:val="00D04DA4"/>
    <w:rsid w:val="00D04DB8"/>
    <w:rsid w:val="00D05DA6"/>
    <w:rsid w:val="00D20F97"/>
    <w:rsid w:val="00D21AE1"/>
    <w:rsid w:val="00D25A2D"/>
    <w:rsid w:val="00D27A04"/>
    <w:rsid w:val="00D43EF7"/>
    <w:rsid w:val="00D47D60"/>
    <w:rsid w:val="00D509A8"/>
    <w:rsid w:val="00D50AFB"/>
    <w:rsid w:val="00D61E10"/>
    <w:rsid w:val="00D678E5"/>
    <w:rsid w:val="00D735D6"/>
    <w:rsid w:val="00D75EA9"/>
    <w:rsid w:val="00D80DBD"/>
    <w:rsid w:val="00D80F7C"/>
    <w:rsid w:val="00D8412B"/>
    <w:rsid w:val="00DA3CF5"/>
    <w:rsid w:val="00DA45D7"/>
    <w:rsid w:val="00DB0096"/>
    <w:rsid w:val="00DE0812"/>
    <w:rsid w:val="00DE1FAF"/>
    <w:rsid w:val="00DE5A08"/>
    <w:rsid w:val="00E0504C"/>
    <w:rsid w:val="00E05057"/>
    <w:rsid w:val="00E057BD"/>
    <w:rsid w:val="00E21109"/>
    <w:rsid w:val="00E6231E"/>
    <w:rsid w:val="00E6382C"/>
    <w:rsid w:val="00E7686A"/>
    <w:rsid w:val="00E95EC1"/>
    <w:rsid w:val="00E97063"/>
    <w:rsid w:val="00E97953"/>
    <w:rsid w:val="00EA46AB"/>
    <w:rsid w:val="00EA46F9"/>
    <w:rsid w:val="00EB57FF"/>
    <w:rsid w:val="00EB7283"/>
    <w:rsid w:val="00EC3BA5"/>
    <w:rsid w:val="00ED1310"/>
    <w:rsid w:val="00EE65EF"/>
    <w:rsid w:val="00F30A2A"/>
    <w:rsid w:val="00F75EA4"/>
    <w:rsid w:val="00F767FB"/>
    <w:rsid w:val="00F84E3E"/>
    <w:rsid w:val="00F87BA2"/>
    <w:rsid w:val="00F91274"/>
    <w:rsid w:val="00FB0A1C"/>
    <w:rsid w:val="00FC51BE"/>
    <w:rsid w:val="00FE18FE"/>
    <w:rsid w:val="00FE3F2A"/>
    <w:rsid w:val="00FF203C"/>
    <w:rsid w:val="00FF21B3"/>
    <w:rsid w:val="00FF3D94"/>
    <w:rsid w:val="00FF4C1B"/>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B61AF"/>
  <w15:chartTrackingRefBased/>
  <w15:docId w15:val="{26D082BC-76B2-4382-84E8-3E60E4CB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48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List Paragraph (numbered (a)),Normal 1,List Paragraph 1,Akapit z listą BS,Bullets,Bullet1"/>
    <w:basedOn w:val="Normal"/>
    <w:link w:val="ListParagraphChar"/>
    <w:uiPriority w:val="34"/>
    <w:qFormat/>
    <w:rsid w:val="0015148C"/>
    <w:pPr>
      <w:ind w:left="720"/>
    </w:pPr>
  </w:style>
  <w:style w:type="paragraph" w:styleId="Footer">
    <w:name w:val="footer"/>
    <w:basedOn w:val="Normal"/>
    <w:link w:val="FooterChar"/>
    <w:uiPriority w:val="99"/>
    <w:rsid w:val="0015148C"/>
    <w:pPr>
      <w:tabs>
        <w:tab w:val="center" w:pos="4680"/>
        <w:tab w:val="right" w:pos="9360"/>
      </w:tabs>
    </w:pPr>
    <w:rPr>
      <w:lang w:val="x-none" w:eastAsia="x-none"/>
    </w:rPr>
  </w:style>
  <w:style w:type="character" w:customStyle="1" w:styleId="FooterChar">
    <w:name w:val="Footer Char"/>
    <w:basedOn w:val="DefaultParagraphFont"/>
    <w:link w:val="Footer"/>
    <w:uiPriority w:val="99"/>
    <w:rsid w:val="0015148C"/>
    <w:rPr>
      <w:rFonts w:ascii="Times New Roman" w:eastAsia="Times New Roman" w:hAnsi="Times New Roman" w:cs="Times New Roman"/>
      <w:sz w:val="24"/>
      <w:szCs w:val="24"/>
      <w:lang w:val="x-none" w:eastAsia="x-none"/>
    </w:rPr>
  </w:style>
  <w:style w:type="paragraph" w:styleId="NormalWeb">
    <w:name w:val="Normal (Web)"/>
    <w:basedOn w:val="Normal"/>
    <w:uiPriority w:val="99"/>
    <w:rsid w:val="0015148C"/>
    <w:pPr>
      <w:spacing w:before="100" w:beforeAutospacing="1" w:after="100" w:afterAutospacing="1"/>
    </w:pPr>
    <w:rPr>
      <w:rFonts w:eastAsia="Batang"/>
      <w:lang w:val="sq-AL"/>
    </w:rPr>
  </w:style>
  <w:style w:type="paragraph" w:styleId="Header">
    <w:name w:val="header"/>
    <w:basedOn w:val="Normal"/>
    <w:link w:val="HeaderChar"/>
    <w:uiPriority w:val="99"/>
    <w:unhideWhenUsed/>
    <w:rsid w:val="004C6A26"/>
    <w:pPr>
      <w:tabs>
        <w:tab w:val="center" w:pos="4513"/>
        <w:tab w:val="right" w:pos="9026"/>
      </w:tabs>
    </w:pPr>
  </w:style>
  <w:style w:type="character" w:customStyle="1" w:styleId="HeaderChar">
    <w:name w:val="Header Char"/>
    <w:basedOn w:val="DefaultParagraphFont"/>
    <w:link w:val="Header"/>
    <w:uiPriority w:val="99"/>
    <w:rsid w:val="004C6A26"/>
    <w:rPr>
      <w:rFonts w:ascii="Times New Roman" w:eastAsia="Times New Roman" w:hAnsi="Times New Roman" w:cs="Times New Roman"/>
      <w:sz w:val="24"/>
      <w:szCs w:val="24"/>
      <w:lang w:val="en-US"/>
    </w:rPr>
  </w:style>
  <w:style w:type="character" w:customStyle="1" w:styleId="ListParagraphChar">
    <w:name w:val="List Paragraph Char"/>
    <w:aliases w:val="List Paragraph2 Char,List Paragraph (numbered (a)) Char,Normal 1 Char,List Paragraph 1 Char,Akapit z listą BS Char,Bullets Char,Bullet1 Char"/>
    <w:link w:val="ListParagraph"/>
    <w:uiPriority w:val="34"/>
    <w:locked/>
    <w:rsid w:val="000A523D"/>
    <w:rPr>
      <w:rFonts w:ascii="Times New Roman" w:eastAsia="Times New Roman" w:hAnsi="Times New Roman" w:cs="Times New Roman"/>
      <w:sz w:val="24"/>
      <w:szCs w:val="24"/>
      <w:lang w:val="en-US"/>
    </w:rPr>
  </w:style>
  <w:style w:type="paragraph" w:customStyle="1" w:styleId="Hapesira7">
    <w:name w:val="Hapesira 7"/>
    <w:basedOn w:val="Normal"/>
    <w:uiPriority w:val="99"/>
    <w:qFormat/>
    <w:rsid w:val="002549C4"/>
    <w:pPr>
      <w:widowControl w:val="0"/>
      <w:ind w:firstLine="284"/>
      <w:jc w:val="both"/>
    </w:pPr>
    <w:rPr>
      <w:rFonts w:ascii="Garamond" w:eastAsia="MS Mincho" w:hAnsi="Garamond" w:cs="CG Times"/>
      <w:sz w:val="14"/>
    </w:rPr>
  </w:style>
  <w:style w:type="character" w:customStyle="1" w:styleId="markedcontent">
    <w:name w:val="markedcontent"/>
    <w:basedOn w:val="DefaultParagraphFont"/>
    <w:rsid w:val="009A7FDB"/>
  </w:style>
  <w:style w:type="paragraph" w:styleId="CommentText">
    <w:name w:val="annotation text"/>
    <w:basedOn w:val="Normal"/>
    <w:link w:val="CommentTextChar1"/>
    <w:uiPriority w:val="99"/>
    <w:unhideWhenUsed/>
    <w:rsid w:val="0098731A"/>
    <w:pPr>
      <w:spacing w:after="200"/>
      <w:ind w:firstLine="284"/>
      <w:jc w:val="both"/>
    </w:pPr>
    <w:rPr>
      <w:rFonts w:ascii="Calibri" w:eastAsia="Calibri" w:hAnsi="Calibri"/>
      <w:sz w:val="20"/>
      <w:szCs w:val="20"/>
    </w:rPr>
  </w:style>
  <w:style w:type="character" w:customStyle="1" w:styleId="CommentTextChar">
    <w:name w:val="Comment Text Char"/>
    <w:basedOn w:val="DefaultParagraphFont"/>
    <w:uiPriority w:val="99"/>
    <w:semiHidden/>
    <w:rsid w:val="0098731A"/>
    <w:rPr>
      <w:rFonts w:ascii="Times New Roman" w:eastAsia="Times New Roman" w:hAnsi="Times New Roman" w:cs="Times New Roman"/>
      <w:sz w:val="20"/>
      <w:szCs w:val="20"/>
      <w:lang w:val="en-US"/>
    </w:rPr>
  </w:style>
  <w:style w:type="character" w:customStyle="1" w:styleId="CommentTextChar1">
    <w:name w:val="Comment Text Char1"/>
    <w:basedOn w:val="DefaultParagraphFont"/>
    <w:link w:val="CommentText"/>
    <w:uiPriority w:val="99"/>
    <w:rsid w:val="0098731A"/>
    <w:rPr>
      <w:rFonts w:ascii="Calibri" w:eastAsia="Calibri" w:hAnsi="Calibri" w:cs="Times New Roman"/>
      <w:sz w:val="20"/>
      <w:szCs w:val="20"/>
      <w:lang w:val="en-US"/>
    </w:rPr>
  </w:style>
  <w:style w:type="character" w:customStyle="1" w:styleId="fontstyle01">
    <w:name w:val="fontstyle01"/>
    <w:basedOn w:val="DefaultParagraphFont"/>
    <w:rsid w:val="0098731A"/>
    <w:rPr>
      <w:rFonts w:ascii="TimesNewRomanPSMT" w:hAnsi="TimesNewRomanPSMT" w:hint="default"/>
      <w:b w:val="0"/>
      <w:bCs w:val="0"/>
      <w:i w:val="0"/>
      <w:iCs w:val="0"/>
      <w:color w:val="000000"/>
      <w:sz w:val="24"/>
      <w:szCs w:val="24"/>
    </w:rPr>
  </w:style>
  <w:style w:type="character" w:styleId="CommentReference">
    <w:name w:val="annotation reference"/>
    <w:uiPriority w:val="99"/>
    <w:semiHidden/>
    <w:unhideWhenUsed/>
    <w:rsid w:val="00DB0096"/>
    <w:rPr>
      <w:sz w:val="16"/>
      <w:szCs w:val="16"/>
    </w:rPr>
  </w:style>
  <w:style w:type="paragraph" w:styleId="BalloonText">
    <w:name w:val="Balloon Text"/>
    <w:basedOn w:val="Normal"/>
    <w:link w:val="BalloonTextChar"/>
    <w:uiPriority w:val="99"/>
    <w:semiHidden/>
    <w:unhideWhenUsed/>
    <w:rsid w:val="00DB00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096"/>
    <w:rPr>
      <w:rFonts w:ascii="Segoe UI" w:eastAsia="Times New Roman"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C663D2"/>
    <w:pPr>
      <w:spacing w:after="0"/>
      <w:ind w:firstLine="0"/>
      <w:jc w:val="left"/>
    </w:pPr>
    <w:rPr>
      <w:rFonts w:ascii="Times New Roman" w:eastAsia="Times New Roman" w:hAnsi="Times New Roman"/>
      <w:b/>
      <w:bCs/>
    </w:rPr>
  </w:style>
  <w:style w:type="character" w:customStyle="1" w:styleId="CommentSubjectChar">
    <w:name w:val="Comment Subject Char"/>
    <w:basedOn w:val="CommentTextChar1"/>
    <w:link w:val="CommentSubject"/>
    <w:uiPriority w:val="99"/>
    <w:semiHidden/>
    <w:rsid w:val="00C663D2"/>
    <w:rPr>
      <w:rFonts w:ascii="Times New Roman" w:eastAsia="Times New Roman" w:hAnsi="Times New Roman" w:cs="Times New Roman"/>
      <w:b/>
      <w:bCs/>
      <w:sz w:val="20"/>
      <w:szCs w:val="20"/>
      <w:lang w:val="en-US"/>
    </w:rPr>
  </w:style>
  <w:style w:type="paragraph" w:styleId="Revision">
    <w:name w:val="Revision"/>
    <w:hidden/>
    <w:uiPriority w:val="99"/>
    <w:semiHidden/>
    <w:rsid w:val="0075327C"/>
    <w:pPr>
      <w:spacing w:after="0" w:line="240" w:lineRule="auto"/>
    </w:pPr>
    <w:rPr>
      <w:rFonts w:ascii="Times New Roman" w:eastAsia="Times New Roman" w:hAnsi="Times New Roman" w:cs="Times New Roman"/>
      <w:sz w:val="24"/>
      <w:szCs w:val="24"/>
      <w:lang w:val="en-US"/>
    </w:rPr>
  </w:style>
  <w:style w:type="table" w:styleId="PlainTable2">
    <w:name w:val="Plain Table 2"/>
    <w:basedOn w:val="TableNormal"/>
    <w:uiPriority w:val="42"/>
    <w:rsid w:val="00D80DB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D80D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2296">
      <w:bodyDiv w:val="1"/>
      <w:marLeft w:val="0"/>
      <w:marRight w:val="0"/>
      <w:marTop w:val="0"/>
      <w:marBottom w:val="0"/>
      <w:divBdr>
        <w:top w:val="none" w:sz="0" w:space="0" w:color="auto"/>
        <w:left w:val="none" w:sz="0" w:space="0" w:color="auto"/>
        <w:bottom w:val="none" w:sz="0" w:space="0" w:color="auto"/>
        <w:right w:val="none" w:sz="0" w:space="0" w:color="auto"/>
      </w:divBdr>
    </w:div>
    <w:div w:id="1286349045">
      <w:bodyDiv w:val="1"/>
      <w:marLeft w:val="0"/>
      <w:marRight w:val="0"/>
      <w:marTop w:val="0"/>
      <w:marBottom w:val="0"/>
      <w:divBdr>
        <w:top w:val="none" w:sz="0" w:space="0" w:color="auto"/>
        <w:left w:val="none" w:sz="0" w:space="0" w:color="auto"/>
        <w:bottom w:val="none" w:sz="0" w:space="0" w:color="auto"/>
        <w:right w:val="none" w:sz="0" w:space="0" w:color="auto"/>
      </w:divBdr>
    </w:div>
    <w:div w:id="1621302259">
      <w:bodyDiv w:val="1"/>
      <w:marLeft w:val="0"/>
      <w:marRight w:val="0"/>
      <w:marTop w:val="0"/>
      <w:marBottom w:val="0"/>
      <w:divBdr>
        <w:top w:val="none" w:sz="0" w:space="0" w:color="auto"/>
        <w:left w:val="none" w:sz="0" w:space="0" w:color="auto"/>
        <w:bottom w:val="none" w:sz="0" w:space="0" w:color="auto"/>
        <w:right w:val="none" w:sz="0" w:space="0" w:color="auto"/>
      </w:divBdr>
    </w:div>
    <w:div w:id="183267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56113-0759-4BE5-820C-9697FEB05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4115</Words>
  <Characters>23458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Eges Osmani</dc:creator>
  <cp:keywords/>
  <dc:description/>
  <cp:lastModifiedBy>Dardana Grabovaj</cp:lastModifiedBy>
  <cp:revision>2</cp:revision>
  <dcterms:created xsi:type="dcterms:W3CDTF">2022-04-29T09:40:00Z</dcterms:created>
  <dcterms:modified xsi:type="dcterms:W3CDTF">2022-04-29T09:40:00Z</dcterms:modified>
</cp:coreProperties>
</file>